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087" w:rsidRPr="00233431" w:rsidRDefault="00425087" w:rsidP="00425087">
      <w:pPr>
        <w:ind w:left="360" w:right="324"/>
        <w:jc w:val="center"/>
        <w:rPr>
          <w:rFonts w:asciiTheme="minorHAnsi" w:hAnsiTheme="minorHAnsi" w:cs="Arial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b/>
          <w:sz w:val="28"/>
          <w:szCs w:val="28"/>
          <w:shd w:val="clear" w:color="auto" w:fill="FFFFFF"/>
        </w:rPr>
        <w:t>Let Your Light Shine</w:t>
      </w:r>
    </w:p>
    <w:p w:rsidR="00425087" w:rsidRPr="00233431" w:rsidRDefault="00425087" w:rsidP="00425087">
      <w:pPr>
        <w:ind w:left="360" w:right="324"/>
        <w:jc w:val="center"/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Series: </w:t>
      </w:r>
      <w:r w:rsidRPr="008E1B6A">
        <w:rPr>
          <w:rFonts w:asciiTheme="minorHAnsi" w:hAnsiTheme="minorHAnsi"/>
          <w:b/>
          <w:i/>
        </w:rPr>
        <w:t>The Worthy Walk</w:t>
      </w:r>
      <w:r>
        <w:rPr>
          <w:rFonts w:asciiTheme="minorHAnsi" w:hAnsiTheme="minorHAnsi"/>
          <w:i/>
        </w:rPr>
        <w:t xml:space="preserve"> Text: </w:t>
      </w:r>
      <w:r w:rsidRPr="008E1B6A">
        <w:rPr>
          <w:rFonts w:asciiTheme="minorHAnsi" w:hAnsiTheme="minorHAnsi"/>
          <w:b/>
          <w:i/>
        </w:rPr>
        <w:t>Ephesians 5:</w:t>
      </w:r>
      <w:r>
        <w:rPr>
          <w:rFonts w:asciiTheme="minorHAnsi" w:hAnsiTheme="minorHAnsi"/>
          <w:b/>
          <w:i/>
        </w:rPr>
        <w:t>8-14</w:t>
      </w:r>
    </w:p>
    <w:p w:rsidR="00425087" w:rsidRPr="00F24C06" w:rsidRDefault="00425087" w:rsidP="00425087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 w:rsidRPr="00F24C06">
        <w:rPr>
          <w:rFonts w:asciiTheme="minorHAnsi" w:hAnsiTheme="minorHAnsi"/>
          <w:sz w:val="22"/>
          <w:szCs w:val="22"/>
        </w:rPr>
        <w:t>Pastor Gregg Cantelmo</w:t>
      </w:r>
    </w:p>
    <w:p w:rsidR="00425087" w:rsidRPr="00F24C06" w:rsidRDefault="00425087" w:rsidP="00425087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April 22</w:t>
      </w:r>
      <w:r w:rsidRPr="00F24C06">
        <w:rPr>
          <w:rFonts w:asciiTheme="minorHAnsi" w:hAnsiTheme="minorHAnsi"/>
          <w:sz w:val="22"/>
          <w:szCs w:val="22"/>
        </w:rPr>
        <w:t>, 2018</w:t>
      </w:r>
    </w:p>
    <w:p w:rsidR="00425087" w:rsidRPr="00233431" w:rsidRDefault="00425087" w:rsidP="00425087">
      <w:pPr>
        <w:ind w:left="360"/>
        <w:jc w:val="center"/>
        <w:rPr>
          <w:rFonts w:asciiTheme="minorHAnsi" w:hAnsiTheme="minorHAnsi"/>
          <w:sz w:val="16"/>
          <w:szCs w:val="16"/>
        </w:rPr>
      </w:pPr>
    </w:p>
    <w:p w:rsidR="00425087" w:rsidRPr="00233431" w:rsidRDefault="00425087" w:rsidP="00425087">
      <w:pPr>
        <w:pStyle w:val="ListParagraph"/>
        <w:spacing w:after="0"/>
        <w:ind w:left="360" w:right="324"/>
        <w:rPr>
          <w:rStyle w:val="Strong"/>
          <w:rFonts w:asciiTheme="minorHAnsi" w:hAnsiTheme="minorHAnsi"/>
          <w:b w:val="0"/>
          <w:bCs w:val="0"/>
          <w:sz w:val="21"/>
          <w:szCs w:val="21"/>
        </w:rPr>
      </w:pPr>
      <w:r w:rsidRPr="002D5427">
        <w:rPr>
          <w:rStyle w:val="Strong"/>
          <w:rFonts w:asciiTheme="minorHAnsi" w:hAnsiTheme="minorHAnsi"/>
          <w:b w:val="0"/>
          <w:sz w:val="21"/>
          <w:szCs w:val="21"/>
        </w:rPr>
        <w:t xml:space="preserve">As Paul continues to explain what being a Christian should look like to everyone around, he </w:t>
      </w:r>
      <w:r>
        <w:rPr>
          <w:rStyle w:val="Strong"/>
          <w:rFonts w:asciiTheme="minorHAnsi" w:hAnsiTheme="minorHAnsi"/>
          <w:b w:val="0"/>
          <w:bCs w:val="0"/>
          <w:sz w:val="21"/>
          <w:szCs w:val="21"/>
        </w:rPr>
        <w:t>uses the metaphor of light to express the means and motivation for our Christian walk.</w:t>
      </w:r>
    </w:p>
    <w:p w:rsidR="00425087" w:rsidRPr="00233431" w:rsidRDefault="00425087" w:rsidP="00425087">
      <w:pPr>
        <w:pStyle w:val="ListParagraph"/>
        <w:spacing w:after="0"/>
        <w:ind w:left="360"/>
        <w:rPr>
          <w:rStyle w:val="Strong"/>
          <w:rFonts w:asciiTheme="minorHAnsi" w:hAnsiTheme="minorHAnsi"/>
          <w:b w:val="0"/>
          <w:bCs w:val="0"/>
          <w:sz w:val="18"/>
          <w:szCs w:val="18"/>
        </w:rPr>
      </w:pP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Background:</w:t>
      </w: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  <w:b/>
          <w:sz w:val="23"/>
          <w:szCs w:val="23"/>
        </w:rPr>
      </w:pPr>
    </w:p>
    <w:p w:rsidR="00425087" w:rsidRDefault="00425087" w:rsidP="00425087">
      <w:pPr>
        <w:tabs>
          <w:tab w:val="left" w:pos="360"/>
        </w:tabs>
        <w:ind w:left="720"/>
        <w:rPr>
          <w:rFonts w:asciiTheme="minorHAnsi" w:hAnsiTheme="minorHAnsi"/>
          <w:sz w:val="23"/>
          <w:szCs w:val="23"/>
        </w:rPr>
      </w:pPr>
    </w:p>
    <w:p w:rsidR="00425087" w:rsidRDefault="00425087" w:rsidP="00425087">
      <w:pPr>
        <w:tabs>
          <w:tab w:val="left" w:pos="360"/>
        </w:tabs>
        <w:ind w:left="720"/>
        <w:rPr>
          <w:rFonts w:asciiTheme="minorHAnsi" w:hAnsiTheme="minorHAnsi"/>
          <w:sz w:val="23"/>
          <w:szCs w:val="23"/>
        </w:rPr>
      </w:pPr>
    </w:p>
    <w:p w:rsidR="00425087" w:rsidRPr="00856B59" w:rsidRDefault="00425087" w:rsidP="00425087">
      <w:pPr>
        <w:tabs>
          <w:tab w:val="left" w:pos="360"/>
        </w:tabs>
        <w:ind w:left="720"/>
        <w:rPr>
          <w:rFonts w:asciiTheme="minorHAnsi" w:hAnsiTheme="minorHAnsi"/>
          <w:sz w:val="23"/>
          <w:szCs w:val="23"/>
        </w:rPr>
      </w:pP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 xml:space="preserve">Light vs. Darkness  </w:t>
      </w:r>
      <w:r>
        <w:rPr>
          <w:rFonts w:asciiTheme="minorHAnsi" w:hAnsiTheme="minorHAnsi"/>
          <w:sz w:val="23"/>
          <w:szCs w:val="23"/>
        </w:rPr>
        <w:t>(v. 8a):</w:t>
      </w: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  <w:sz w:val="23"/>
          <w:szCs w:val="23"/>
        </w:rPr>
      </w:pP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  <w:sz w:val="23"/>
          <w:szCs w:val="23"/>
        </w:rPr>
      </w:pP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  <w:sz w:val="23"/>
          <w:szCs w:val="23"/>
        </w:rPr>
      </w:pPr>
    </w:p>
    <w:p w:rsidR="00425087" w:rsidRPr="00856B59" w:rsidRDefault="00425087" w:rsidP="00425087">
      <w:pPr>
        <w:tabs>
          <w:tab w:val="left" w:pos="360"/>
        </w:tabs>
        <w:ind w:left="360"/>
        <w:rPr>
          <w:rFonts w:asciiTheme="minorHAnsi" w:hAnsiTheme="minorHAnsi"/>
          <w:sz w:val="23"/>
          <w:szCs w:val="23"/>
        </w:rPr>
      </w:pPr>
    </w:p>
    <w:p w:rsidR="00425087" w:rsidRPr="00856B59" w:rsidRDefault="00425087" w:rsidP="00425087">
      <w:pPr>
        <w:tabs>
          <w:tab w:val="left" w:pos="360"/>
        </w:tabs>
        <w:ind w:left="36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Positive Instructions</w:t>
      </w:r>
      <w:r w:rsidRPr="00856B59">
        <w:rPr>
          <w:rFonts w:asciiTheme="minorHAnsi" w:hAnsiTheme="minorHAnsi"/>
          <w:b/>
          <w:sz w:val="23"/>
          <w:szCs w:val="23"/>
        </w:rPr>
        <w:t xml:space="preserve"> </w:t>
      </w:r>
      <w:r w:rsidRPr="00856B59">
        <w:rPr>
          <w:rFonts w:asciiTheme="minorHAnsi" w:hAnsiTheme="minorHAnsi"/>
          <w:sz w:val="23"/>
          <w:szCs w:val="23"/>
        </w:rPr>
        <w:t xml:space="preserve">(vv. </w:t>
      </w:r>
      <w:r>
        <w:rPr>
          <w:rFonts w:asciiTheme="minorHAnsi" w:hAnsiTheme="minorHAnsi"/>
          <w:sz w:val="23"/>
          <w:szCs w:val="23"/>
        </w:rPr>
        <w:t>8b-10</w:t>
      </w:r>
      <w:r w:rsidRPr="00856B59">
        <w:rPr>
          <w:rFonts w:asciiTheme="minorHAnsi" w:hAnsiTheme="minorHAnsi"/>
          <w:sz w:val="23"/>
          <w:szCs w:val="23"/>
        </w:rPr>
        <w:t>):</w:t>
      </w:r>
    </w:p>
    <w:p w:rsidR="00425087" w:rsidRDefault="00425087" w:rsidP="00425087">
      <w:pPr>
        <w:tabs>
          <w:tab w:val="left" w:pos="360"/>
        </w:tabs>
        <w:rPr>
          <w:rFonts w:asciiTheme="minorHAnsi" w:hAnsiTheme="minorHAnsi"/>
          <w:sz w:val="23"/>
          <w:szCs w:val="23"/>
        </w:rPr>
      </w:pPr>
    </w:p>
    <w:p w:rsidR="00425087" w:rsidRDefault="00425087" w:rsidP="00425087">
      <w:pPr>
        <w:tabs>
          <w:tab w:val="left" w:pos="360"/>
        </w:tabs>
        <w:rPr>
          <w:rFonts w:asciiTheme="minorHAnsi" w:hAnsiTheme="minorHAnsi"/>
          <w:sz w:val="23"/>
          <w:szCs w:val="23"/>
        </w:rPr>
      </w:pPr>
    </w:p>
    <w:p w:rsidR="00425087" w:rsidRDefault="00425087" w:rsidP="00425087">
      <w:pPr>
        <w:tabs>
          <w:tab w:val="left" w:pos="360"/>
        </w:tabs>
        <w:rPr>
          <w:rFonts w:asciiTheme="minorHAnsi" w:hAnsiTheme="minorHAnsi"/>
          <w:sz w:val="23"/>
          <w:szCs w:val="23"/>
        </w:rPr>
      </w:pPr>
    </w:p>
    <w:p w:rsidR="00425087" w:rsidRPr="00856B59" w:rsidRDefault="00425087" w:rsidP="00425087">
      <w:pPr>
        <w:tabs>
          <w:tab w:val="left" w:pos="360"/>
        </w:tabs>
        <w:rPr>
          <w:rFonts w:asciiTheme="minorHAnsi" w:hAnsiTheme="minorHAnsi"/>
          <w:sz w:val="23"/>
          <w:szCs w:val="23"/>
        </w:rPr>
      </w:pP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 xml:space="preserve">Negative Instructions </w:t>
      </w:r>
      <w:r>
        <w:rPr>
          <w:rFonts w:asciiTheme="minorHAnsi" w:hAnsiTheme="minorHAnsi"/>
          <w:sz w:val="23"/>
          <w:szCs w:val="23"/>
        </w:rPr>
        <w:t>(vv. 11-14a):</w:t>
      </w: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  <w:sz w:val="23"/>
          <w:szCs w:val="23"/>
        </w:rPr>
      </w:pP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  <w:sz w:val="23"/>
          <w:szCs w:val="23"/>
        </w:rPr>
      </w:pP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  <w:sz w:val="23"/>
          <w:szCs w:val="23"/>
        </w:rPr>
      </w:pP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  <w:sz w:val="23"/>
          <w:szCs w:val="23"/>
        </w:rPr>
      </w:pPr>
    </w:p>
    <w:p w:rsidR="00425087" w:rsidRPr="00DC1357" w:rsidRDefault="00425087" w:rsidP="00425087">
      <w:pPr>
        <w:tabs>
          <w:tab w:val="left" w:pos="360"/>
        </w:tabs>
        <w:ind w:left="36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 xml:space="preserve">Challenge </w:t>
      </w:r>
      <w:r>
        <w:rPr>
          <w:rFonts w:asciiTheme="minorHAnsi" w:hAnsiTheme="minorHAnsi"/>
          <w:sz w:val="23"/>
          <w:szCs w:val="23"/>
        </w:rPr>
        <w:t>(v. 14b):</w:t>
      </w: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</w:rPr>
      </w:pP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</w:rPr>
      </w:pPr>
    </w:p>
    <w:p w:rsidR="00425087" w:rsidRDefault="00425087" w:rsidP="00425087">
      <w:pPr>
        <w:tabs>
          <w:tab w:val="left" w:pos="360"/>
        </w:tabs>
        <w:ind w:left="360"/>
        <w:rPr>
          <w:rFonts w:asciiTheme="minorHAnsi" w:hAnsiTheme="minorHAnsi"/>
        </w:rPr>
      </w:pPr>
    </w:p>
    <w:p w:rsidR="002D5427" w:rsidRDefault="002D5427" w:rsidP="002D5427">
      <w:pPr>
        <w:tabs>
          <w:tab w:val="left" w:pos="360"/>
        </w:tabs>
        <w:ind w:left="360"/>
        <w:rPr>
          <w:rFonts w:asciiTheme="minorHAnsi" w:hAnsiTheme="minorHAnsi"/>
        </w:rPr>
      </w:pPr>
    </w:p>
    <w:p w:rsidR="002D5427" w:rsidRDefault="002D5427" w:rsidP="002D5427">
      <w:pPr>
        <w:tabs>
          <w:tab w:val="left" w:pos="360"/>
        </w:tabs>
        <w:ind w:left="360"/>
        <w:rPr>
          <w:rFonts w:asciiTheme="minorHAnsi" w:hAnsiTheme="minorHAnsi"/>
        </w:rPr>
      </w:pPr>
    </w:p>
    <w:p w:rsidR="002D5427" w:rsidRDefault="00576335" w:rsidP="002D5427">
      <w:pPr>
        <w:tabs>
          <w:tab w:val="left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137795</wp:posOffset>
                </wp:positionV>
                <wp:extent cx="4065905" cy="571500"/>
                <wp:effectExtent l="9525" t="6350" r="1079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9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427" w:rsidRPr="00440766" w:rsidRDefault="002D5427" w:rsidP="002D5427">
                            <w:pPr>
                              <w:keepNext/>
                              <w:keepLines/>
                              <w:widowControl w:val="0"/>
                              <w:ind w:left="180" w:right="252"/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44076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During the message you can write any question about the sermon on the bulletin insert and then put it in the offering bag.  The pastor and elders w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ill</w:t>
                            </w:r>
                            <w:r w:rsidRPr="0044076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answer as many questions as possible in the remaining time.</w:t>
                            </w:r>
                          </w:p>
                          <w:p w:rsidR="002D5427" w:rsidRPr="00440766" w:rsidRDefault="002D5427" w:rsidP="002D5427">
                            <w:pPr>
                              <w:ind w:left="180" w:right="252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10.85pt;width:320.1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">
                <v:textbox>
                  <w:txbxContent>
                    <w:p w:rsidR="002D5427" w:rsidRPr="00440766" w:rsidRDefault="002D5427" w:rsidP="002D5427">
                      <w:pPr>
                        <w:keepNext/>
                        <w:keepLines/>
                        <w:widowControl w:val="0"/>
                        <w:ind w:left="180" w:right="252"/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44076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During the message you can write any question about the sermon on the bulletin insert and then put it in the offering bag.  The pastor and elders w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ill</w:t>
                      </w:r>
                      <w:r w:rsidRPr="00440766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answer as many questions as possible in the remaining time.</w:t>
                      </w:r>
                    </w:p>
                    <w:p w:rsidR="002D5427" w:rsidRPr="00440766" w:rsidRDefault="002D5427" w:rsidP="002D5427">
                      <w:pPr>
                        <w:ind w:left="180" w:right="252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5427" w:rsidRDefault="002D5427" w:rsidP="002D5427">
      <w:pPr>
        <w:tabs>
          <w:tab w:val="left" w:pos="720"/>
        </w:tabs>
        <w:rPr>
          <w:rFonts w:asciiTheme="minorHAnsi" w:hAnsiTheme="minorHAnsi"/>
        </w:rPr>
      </w:pPr>
    </w:p>
    <w:p w:rsidR="002D5427" w:rsidRDefault="002D5427" w:rsidP="002D5427">
      <w:pPr>
        <w:tabs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2D5427" w:rsidRDefault="002D5427" w:rsidP="002D5427">
      <w:pPr>
        <w:tabs>
          <w:tab w:val="left" w:pos="720"/>
        </w:tabs>
        <w:ind w:left="720"/>
        <w:rPr>
          <w:rFonts w:asciiTheme="minorHAnsi" w:hAnsiTheme="minorHAnsi"/>
        </w:rPr>
      </w:pPr>
      <w:bookmarkStart w:id="0" w:name="_GoBack"/>
      <w:bookmarkEnd w:id="0"/>
    </w:p>
    <w:sectPr w:rsidR="002D5427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38B"/>
    <w:multiLevelType w:val="hybridMultilevel"/>
    <w:tmpl w:val="E8128D7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04740148"/>
    <w:multiLevelType w:val="hybridMultilevel"/>
    <w:tmpl w:val="A6B84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07B6"/>
    <w:multiLevelType w:val="hybridMultilevel"/>
    <w:tmpl w:val="F2240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5684B"/>
    <w:multiLevelType w:val="hybridMultilevel"/>
    <w:tmpl w:val="886AB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97520"/>
    <w:multiLevelType w:val="hybridMultilevel"/>
    <w:tmpl w:val="190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780E"/>
    <w:multiLevelType w:val="hybridMultilevel"/>
    <w:tmpl w:val="E2383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344AC"/>
    <w:multiLevelType w:val="hybridMultilevel"/>
    <w:tmpl w:val="8D00AD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40CEC"/>
    <w:multiLevelType w:val="hybridMultilevel"/>
    <w:tmpl w:val="18C6B822"/>
    <w:lvl w:ilvl="0" w:tplc="39A6DC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849EC"/>
    <w:multiLevelType w:val="hybridMultilevel"/>
    <w:tmpl w:val="62D0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C547F"/>
    <w:multiLevelType w:val="hybridMultilevel"/>
    <w:tmpl w:val="A32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10F9E"/>
    <w:multiLevelType w:val="hybridMultilevel"/>
    <w:tmpl w:val="9CFC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38202C"/>
    <w:multiLevelType w:val="hybridMultilevel"/>
    <w:tmpl w:val="DD5253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00798E"/>
    <w:multiLevelType w:val="hybridMultilevel"/>
    <w:tmpl w:val="BD389456"/>
    <w:lvl w:ilvl="0" w:tplc="19F2A59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F4A76"/>
    <w:multiLevelType w:val="hybridMultilevel"/>
    <w:tmpl w:val="1AFEE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914F97"/>
    <w:multiLevelType w:val="hybridMultilevel"/>
    <w:tmpl w:val="47108E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5" w15:restartNumberingAfterBreak="0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067F41"/>
    <w:multiLevelType w:val="hybridMultilevel"/>
    <w:tmpl w:val="27A6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7567F"/>
    <w:multiLevelType w:val="hybridMultilevel"/>
    <w:tmpl w:val="FD984C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5600C8"/>
    <w:multiLevelType w:val="hybridMultilevel"/>
    <w:tmpl w:val="420E6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D6B5F"/>
    <w:multiLevelType w:val="hybridMultilevel"/>
    <w:tmpl w:val="D440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236289"/>
    <w:multiLevelType w:val="hybridMultilevel"/>
    <w:tmpl w:val="47108E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5A2FC7"/>
    <w:multiLevelType w:val="hybridMultilevel"/>
    <w:tmpl w:val="6DAE4380"/>
    <w:lvl w:ilvl="0" w:tplc="EB465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20"/>
  </w:num>
  <w:num w:numId="4">
    <w:abstractNumId w:val="35"/>
  </w:num>
  <w:num w:numId="5">
    <w:abstractNumId w:val="25"/>
  </w:num>
  <w:num w:numId="6">
    <w:abstractNumId w:val="6"/>
  </w:num>
  <w:num w:numId="7">
    <w:abstractNumId w:val="5"/>
  </w:num>
  <w:num w:numId="8">
    <w:abstractNumId w:val="24"/>
  </w:num>
  <w:num w:numId="9">
    <w:abstractNumId w:val="21"/>
  </w:num>
  <w:num w:numId="10">
    <w:abstractNumId w:val="12"/>
  </w:num>
  <w:num w:numId="11">
    <w:abstractNumId w:val="31"/>
  </w:num>
  <w:num w:numId="12">
    <w:abstractNumId w:val="17"/>
  </w:num>
  <w:num w:numId="13">
    <w:abstractNumId w:val="16"/>
  </w:num>
  <w:num w:numId="14">
    <w:abstractNumId w:val="32"/>
  </w:num>
  <w:num w:numId="15">
    <w:abstractNumId w:val="26"/>
  </w:num>
  <w:num w:numId="16">
    <w:abstractNumId w:val="7"/>
  </w:num>
  <w:num w:numId="17">
    <w:abstractNumId w:val="30"/>
  </w:num>
  <w:num w:numId="18">
    <w:abstractNumId w:val="14"/>
  </w:num>
  <w:num w:numId="19">
    <w:abstractNumId w:val="29"/>
  </w:num>
  <w:num w:numId="20">
    <w:abstractNumId w:val="15"/>
  </w:num>
  <w:num w:numId="21">
    <w:abstractNumId w:val="0"/>
  </w:num>
  <w:num w:numId="22">
    <w:abstractNumId w:val="11"/>
  </w:num>
  <w:num w:numId="23">
    <w:abstractNumId w:val="3"/>
  </w:num>
  <w:num w:numId="24">
    <w:abstractNumId w:val="22"/>
  </w:num>
  <w:num w:numId="25">
    <w:abstractNumId w:val="28"/>
  </w:num>
  <w:num w:numId="26">
    <w:abstractNumId w:val="4"/>
  </w:num>
  <w:num w:numId="27">
    <w:abstractNumId w:val="9"/>
  </w:num>
  <w:num w:numId="28">
    <w:abstractNumId w:val="13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8"/>
  </w:num>
  <w:num w:numId="33">
    <w:abstractNumId w:val="34"/>
  </w:num>
  <w:num w:numId="34">
    <w:abstractNumId w:val="1"/>
  </w:num>
  <w:num w:numId="35">
    <w:abstractNumId w:val="27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91"/>
    <w:rsid w:val="00001689"/>
    <w:rsid w:val="00007850"/>
    <w:rsid w:val="00020FC0"/>
    <w:rsid w:val="00023BA0"/>
    <w:rsid w:val="000410DC"/>
    <w:rsid w:val="00073FC7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A1D"/>
    <w:rsid w:val="00115CB0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41C77"/>
    <w:rsid w:val="002554FA"/>
    <w:rsid w:val="00260075"/>
    <w:rsid w:val="00263071"/>
    <w:rsid w:val="00275A5A"/>
    <w:rsid w:val="00281C27"/>
    <w:rsid w:val="0028708D"/>
    <w:rsid w:val="00287BA0"/>
    <w:rsid w:val="0029365F"/>
    <w:rsid w:val="002C19FA"/>
    <w:rsid w:val="002D5427"/>
    <w:rsid w:val="002E74DC"/>
    <w:rsid w:val="002F4C96"/>
    <w:rsid w:val="00303C94"/>
    <w:rsid w:val="00307AFE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E090B"/>
    <w:rsid w:val="003E782F"/>
    <w:rsid w:val="003F0EFD"/>
    <w:rsid w:val="003F17E0"/>
    <w:rsid w:val="003F5CCA"/>
    <w:rsid w:val="003F6C94"/>
    <w:rsid w:val="004076E8"/>
    <w:rsid w:val="004124EE"/>
    <w:rsid w:val="004159BA"/>
    <w:rsid w:val="00425087"/>
    <w:rsid w:val="00431389"/>
    <w:rsid w:val="00447276"/>
    <w:rsid w:val="0049175F"/>
    <w:rsid w:val="00492CD6"/>
    <w:rsid w:val="0049314E"/>
    <w:rsid w:val="004A310E"/>
    <w:rsid w:val="004A42EA"/>
    <w:rsid w:val="004C3383"/>
    <w:rsid w:val="004D4487"/>
    <w:rsid w:val="004F14A7"/>
    <w:rsid w:val="004F5CAF"/>
    <w:rsid w:val="005138F2"/>
    <w:rsid w:val="005447B7"/>
    <w:rsid w:val="00554C71"/>
    <w:rsid w:val="00561632"/>
    <w:rsid w:val="00576335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D7FB9"/>
    <w:rsid w:val="006E0992"/>
    <w:rsid w:val="006E09A0"/>
    <w:rsid w:val="006F6C13"/>
    <w:rsid w:val="006F6D9B"/>
    <w:rsid w:val="007217CE"/>
    <w:rsid w:val="007306B5"/>
    <w:rsid w:val="00730C2B"/>
    <w:rsid w:val="00733F2A"/>
    <w:rsid w:val="00751E87"/>
    <w:rsid w:val="00755AD8"/>
    <w:rsid w:val="00756380"/>
    <w:rsid w:val="007666BD"/>
    <w:rsid w:val="0078326C"/>
    <w:rsid w:val="00784DB2"/>
    <w:rsid w:val="007858CD"/>
    <w:rsid w:val="00786377"/>
    <w:rsid w:val="0078699B"/>
    <w:rsid w:val="00791028"/>
    <w:rsid w:val="00791D45"/>
    <w:rsid w:val="007B3DB3"/>
    <w:rsid w:val="007B685E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6D6"/>
    <w:rsid w:val="00831CC3"/>
    <w:rsid w:val="0084085C"/>
    <w:rsid w:val="00841264"/>
    <w:rsid w:val="0084279E"/>
    <w:rsid w:val="008438E7"/>
    <w:rsid w:val="00847B79"/>
    <w:rsid w:val="00852F92"/>
    <w:rsid w:val="00855C97"/>
    <w:rsid w:val="00861F46"/>
    <w:rsid w:val="008626E5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133AC"/>
    <w:rsid w:val="009237E2"/>
    <w:rsid w:val="00926CB5"/>
    <w:rsid w:val="00931B0F"/>
    <w:rsid w:val="00935040"/>
    <w:rsid w:val="009429A1"/>
    <w:rsid w:val="0095250A"/>
    <w:rsid w:val="00953429"/>
    <w:rsid w:val="00953FB4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5160"/>
    <w:rsid w:val="00AC6D98"/>
    <w:rsid w:val="00AF3C95"/>
    <w:rsid w:val="00B236FE"/>
    <w:rsid w:val="00B36C2E"/>
    <w:rsid w:val="00B76D82"/>
    <w:rsid w:val="00B9361B"/>
    <w:rsid w:val="00B944C8"/>
    <w:rsid w:val="00B95995"/>
    <w:rsid w:val="00B97FEC"/>
    <w:rsid w:val="00BA4635"/>
    <w:rsid w:val="00BA48C7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27276"/>
    <w:rsid w:val="00C32EBB"/>
    <w:rsid w:val="00C35088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E1F2E"/>
    <w:rsid w:val="00CF4D3A"/>
    <w:rsid w:val="00CF4ED2"/>
    <w:rsid w:val="00D2457B"/>
    <w:rsid w:val="00D3540D"/>
    <w:rsid w:val="00D4235B"/>
    <w:rsid w:val="00D45E0C"/>
    <w:rsid w:val="00D45F2D"/>
    <w:rsid w:val="00D52250"/>
    <w:rsid w:val="00D52414"/>
    <w:rsid w:val="00D71D96"/>
    <w:rsid w:val="00D7755D"/>
    <w:rsid w:val="00D8359E"/>
    <w:rsid w:val="00D85E26"/>
    <w:rsid w:val="00D97ECD"/>
    <w:rsid w:val="00DB01C6"/>
    <w:rsid w:val="00DB527E"/>
    <w:rsid w:val="00DB7B19"/>
    <w:rsid w:val="00DD4820"/>
    <w:rsid w:val="00DE4C10"/>
    <w:rsid w:val="00DF6406"/>
    <w:rsid w:val="00DF7FD5"/>
    <w:rsid w:val="00E14BF7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2746B"/>
    <w:rsid w:val="00F31FAA"/>
    <w:rsid w:val="00F364C2"/>
    <w:rsid w:val="00F3700A"/>
    <w:rsid w:val="00F412E5"/>
    <w:rsid w:val="00F4353C"/>
    <w:rsid w:val="00F43FB3"/>
    <w:rsid w:val="00F4796E"/>
    <w:rsid w:val="00F573E2"/>
    <w:rsid w:val="00F63ED2"/>
    <w:rsid w:val="00FB05F1"/>
    <w:rsid w:val="00FB2406"/>
    <w:rsid w:val="00FC78CA"/>
    <w:rsid w:val="00FD450B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238634-42F4-442D-8469-385B505C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</dc:creator>
  <cp:lastModifiedBy>Andrew Wesolowski</cp:lastModifiedBy>
  <cp:revision>2</cp:revision>
  <cp:lastPrinted>2018-04-19T22:32:00Z</cp:lastPrinted>
  <dcterms:created xsi:type="dcterms:W3CDTF">2018-04-20T01:09:00Z</dcterms:created>
  <dcterms:modified xsi:type="dcterms:W3CDTF">2018-04-20T01:09:00Z</dcterms:modified>
</cp:coreProperties>
</file>