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BA" w:rsidRDefault="004159BA" w:rsidP="004159BA">
      <w:pPr>
        <w:ind w:left="36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Providence on Parade</w:t>
      </w:r>
    </w:p>
    <w:p w:rsidR="004159BA" w:rsidRDefault="004159BA" w:rsidP="004159B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4159BA" w:rsidRDefault="004159BA" w:rsidP="004159B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August 20, 2017</w:t>
      </w:r>
    </w:p>
    <w:p w:rsidR="004159BA" w:rsidRDefault="004159BA" w:rsidP="004159BA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Series</w:t>
      </w:r>
      <w:r w:rsidRPr="006C037A">
        <w:rPr>
          <w:rFonts w:asciiTheme="minorHAnsi" w:hAnsiTheme="minorHAnsi"/>
          <w:i/>
          <w:color w:val="000000"/>
        </w:rPr>
        <w:t xml:space="preserve">: Not </w:t>
      </w:r>
      <w:proofErr w:type="gramStart"/>
      <w:r w:rsidRPr="006C037A">
        <w:rPr>
          <w:rFonts w:asciiTheme="minorHAnsi" w:hAnsiTheme="minorHAnsi"/>
          <w:i/>
          <w:color w:val="000000"/>
        </w:rPr>
        <w:t>Your</w:t>
      </w:r>
      <w:proofErr w:type="gramEnd"/>
      <w:r w:rsidRPr="006C037A">
        <w:rPr>
          <w:rFonts w:asciiTheme="minorHAnsi" w:hAnsiTheme="minorHAnsi"/>
          <w:i/>
          <w:color w:val="000000"/>
        </w:rPr>
        <w:t xml:space="preserve"> Average Joe</w:t>
      </w:r>
      <w:r>
        <w:rPr>
          <w:rFonts w:asciiTheme="minorHAnsi" w:hAnsiTheme="minorHAnsi"/>
          <w:i/>
          <w:color w:val="000000"/>
        </w:rPr>
        <w:t>,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Text: Genesis 50:20</w:t>
      </w:r>
    </w:p>
    <w:p w:rsidR="004159BA" w:rsidRPr="00B15771" w:rsidRDefault="004159BA" w:rsidP="004159BA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4159BA" w:rsidRDefault="004159BA" w:rsidP="004159BA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Divine providence is the key to understanding the amazing story of Joseph. Throughout all of his experiences, he understood that God was in control. </w:t>
      </w:r>
    </w:p>
    <w:p w:rsidR="004159BA" w:rsidRPr="009F65C1" w:rsidRDefault="004159BA" w:rsidP="004159BA">
      <w:pPr>
        <w:ind w:left="360"/>
        <w:rPr>
          <w:rFonts w:asciiTheme="minorHAnsi" w:hAnsiTheme="minorHAnsi"/>
          <w:color w:val="000000"/>
          <w:sz w:val="16"/>
          <w:szCs w:val="16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Providence Defined: </w:t>
      </w: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Joseph and his brothers </w:t>
      </w:r>
      <w:r>
        <w:rPr>
          <w:rFonts w:asciiTheme="minorHAnsi" w:hAnsiTheme="minorHAnsi"/>
          <w:color w:val="000000"/>
        </w:rPr>
        <w:t>(Gen. 45:5-8 &amp; 50:19-20):</w:t>
      </w:r>
    </w:p>
    <w:p w:rsidR="004159BA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4159BA" w:rsidRDefault="004159BA" w:rsidP="004159BA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He knew that God is </w:t>
      </w:r>
      <w:r>
        <w:rPr>
          <w:rFonts w:asciiTheme="minorHAnsi" w:hAnsiTheme="minorHAnsi"/>
          <w:b/>
          <w:color w:val="000000"/>
        </w:rPr>
        <w:t>S</w:t>
      </w:r>
      <w:r>
        <w:rPr>
          <w:rFonts w:asciiTheme="minorHAnsi" w:hAnsiTheme="minorHAnsi"/>
          <w:color w:val="000000"/>
        </w:rPr>
        <w:t>_______________________.</w:t>
      </w:r>
    </w:p>
    <w:p w:rsidR="004159BA" w:rsidRPr="009F65C1" w:rsidRDefault="004159BA" w:rsidP="004159BA">
      <w:pPr>
        <w:pStyle w:val="ListParagraph"/>
        <w:ind w:left="1080"/>
        <w:rPr>
          <w:rFonts w:asciiTheme="minorHAnsi" w:hAnsiTheme="minorHAnsi"/>
          <w:color w:val="000000"/>
          <w:sz w:val="16"/>
          <w:szCs w:val="16"/>
        </w:rPr>
      </w:pPr>
    </w:p>
    <w:p w:rsidR="004159BA" w:rsidRPr="009F65C1" w:rsidRDefault="004159BA" w:rsidP="004159BA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He knew that God is </w:t>
      </w:r>
      <w:r>
        <w:rPr>
          <w:rFonts w:asciiTheme="minorHAnsi" w:hAnsiTheme="minorHAnsi"/>
          <w:b/>
          <w:color w:val="000000"/>
        </w:rPr>
        <w:t>G</w:t>
      </w:r>
      <w:r>
        <w:rPr>
          <w:rFonts w:asciiTheme="minorHAnsi" w:hAnsiTheme="minorHAnsi"/>
          <w:color w:val="000000"/>
        </w:rPr>
        <w:t>______________.</w:t>
      </w:r>
    </w:p>
    <w:p w:rsidR="004159BA" w:rsidRPr="009F65C1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NT parallel is Romans 8:28. There we see three things which are all illustrated in the life of Joseph:</w:t>
      </w: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1</w:t>
      </w:r>
      <w:r w:rsidRPr="009F65C1">
        <w:rPr>
          <w:rFonts w:asciiTheme="minorHAnsi" w:hAnsiTheme="minorHAnsi"/>
          <w:b/>
          <w:color w:val="000000"/>
          <w:vertAlign w:val="superscript"/>
        </w:rPr>
        <w:t>st</w:t>
      </w:r>
      <w:r>
        <w:rPr>
          <w:rFonts w:asciiTheme="minorHAnsi" w:hAnsiTheme="minorHAnsi"/>
          <w:b/>
          <w:color w:val="000000"/>
        </w:rPr>
        <w:t xml:space="preserve"> – God is working for the G</w:t>
      </w:r>
      <w:r>
        <w:rPr>
          <w:rFonts w:asciiTheme="minorHAnsi" w:hAnsiTheme="minorHAnsi"/>
          <w:color w:val="000000"/>
        </w:rPr>
        <w:t xml:space="preserve">_________ </w:t>
      </w:r>
      <w:r>
        <w:rPr>
          <w:rFonts w:asciiTheme="minorHAnsi" w:hAnsiTheme="minorHAnsi"/>
          <w:b/>
          <w:color w:val="000000"/>
        </w:rPr>
        <w:t>of those who love Him.</w:t>
      </w: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b/>
          <w:color w:val="000000"/>
        </w:rPr>
      </w:pPr>
    </w:p>
    <w:p w:rsidR="004159BA" w:rsidRPr="009F65C1" w:rsidRDefault="004159BA" w:rsidP="004159BA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2</w:t>
      </w:r>
      <w:r w:rsidRPr="009F65C1">
        <w:rPr>
          <w:rFonts w:asciiTheme="minorHAnsi" w:hAnsiTheme="minorHAnsi"/>
          <w:b/>
          <w:color w:val="000000"/>
          <w:vertAlign w:val="superscript"/>
        </w:rPr>
        <w:t>nd</w:t>
      </w:r>
      <w:r>
        <w:rPr>
          <w:rFonts w:asciiTheme="minorHAnsi" w:hAnsiTheme="minorHAnsi"/>
          <w:b/>
          <w:color w:val="000000"/>
        </w:rPr>
        <w:t xml:space="preserve"> – All things are C</w:t>
      </w:r>
      <w:r>
        <w:rPr>
          <w:rFonts w:asciiTheme="minorHAnsi" w:hAnsiTheme="minorHAnsi"/>
          <w:color w:val="000000"/>
        </w:rPr>
        <w:t xml:space="preserve">__________________ </w:t>
      </w:r>
      <w:r w:rsidRPr="009F65C1">
        <w:rPr>
          <w:rFonts w:asciiTheme="minorHAnsi" w:hAnsiTheme="minorHAnsi"/>
          <w:b/>
          <w:color w:val="000000"/>
        </w:rPr>
        <w:t>by God and therefore work to our good.</w:t>
      </w:r>
    </w:p>
    <w:p w:rsidR="004159BA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4159BA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4159BA" w:rsidRPr="009F65C1" w:rsidRDefault="004159BA" w:rsidP="004159BA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3</w:t>
      </w:r>
      <w:r w:rsidRPr="009F65C1">
        <w:rPr>
          <w:rFonts w:asciiTheme="minorHAnsi" w:hAnsiTheme="minorHAnsi"/>
          <w:b/>
          <w:color w:val="000000"/>
          <w:vertAlign w:val="superscript"/>
        </w:rPr>
        <w:t>rd</w:t>
      </w:r>
      <w:r>
        <w:rPr>
          <w:rFonts w:asciiTheme="minorHAnsi" w:hAnsiTheme="minorHAnsi"/>
          <w:b/>
          <w:color w:val="000000"/>
        </w:rPr>
        <w:t xml:space="preserve"> – We can K</w:t>
      </w:r>
      <w:r>
        <w:rPr>
          <w:rFonts w:asciiTheme="minorHAnsi" w:hAnsiTheme="minorHAnsi"/>
          <w:color w:val="000000"/>
        </w:rPr>
        <w:t xml:space="preserve">__________ </w:t>
      </w:r>
      <w:r>
        <w:rPr>
          <w:rFonts w:asciiTheme="minorHAnsi" w:hAnsiTheme="minorHAnsi"/>
          <w:b/>
          <w:color w:val="000000"/>
        </w:rPr>
        <w:t>this and live by it, as Joseph did.</w:t>
      </w:r>
    </w:p>
    <w:p w:rsidR="004159BA" w:rsidRPr="009F65C1" w:rsidRDefault="004159BA" w:rsidP="004159BA">
      <w:pPr>
        <w:ind w:left="360"/>
        <w:rPr>
          <w:rFonts w:asciiTheme="minorHAnsi" w:hAnsiTheme="minorHAnsi"/>
          <w:color w:val="000000"/>
        </w:rPr>
      </w:pPr>
    </w:p>
    <w:p w:rsidR="00260075" w:rsidRPr="004159BA" w:rsidRDefault="00260075" w:rsidP="004159BA">
      <w:pPr>
        <w:rPr>
          <w:szCs w:val="22"/>
        </w:rPr>
      </w:pPr>
    </w:p>
    <w:sectPr w:rsidR="00260075" w:rsidRPr="004159BA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0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4C4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113</cp:revision>
  <dcterms:created xsi:type="dcterms:W3CDTF">2015-07-08T19:32:00Z</dcterms:created>
  <dcterms:modified xsi:type="dcterms:W3CDTF">2017-08-18T18:41:00Z</dcterms:modified>
</cp:coreProperties>
</file>