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A8A4" w14:textId="77777777" w:rsidR="00471496" w:rsidRDefault="00471496" w:rsidP="00471496">
      <w:pPr>
        <w:spacing w:after="0"/>
        <w:ind w:left="720" w:right="446" w:firstLine="720"/>
        <w:jc w:val="center"/>
        <w:rPr>
          <w:b/>
          <w:bCs/>
          <w:sz w:val="28"/>
          <w:szCs w:val="28"/>
        </w:rPr>
      </w:pPr>
      <w:bookmarkStart w:id="0" w:name="_Hlk82155531"/>
      <w:bookmarkStart w:id="1" w:name="_Hlk80357059"/>
      <w:r>
        <w:rPr>
          <w:b/>
          <w:bCs/>
          <w:sz w:val="28"/>
          <w:szCs w:val="28"/>
        </w:rPr>
        <w:t>Behold your God!</w:t>
      </w:r>
    </w:p>
    <w:p w14:paraId="5EA38DFF" w14:textId="77777777" w:rsidR="00471496" w:rsidRPr="004C06DB" w:rsidRDefault="00471496" w:rsidP="00471496">
      <w:pPr>
        <w:spacing w:after="0"/>
        <w:ind w:left="720" w:right="446" w:firstLine="720"/>
        <w:jc w:val="center"/>
        <w:rPr>
          <w:b/>
          <w:bCs/>
          <w:sz w:val="28"/>
          <w:szCs w:val="28"/>
        </w:rPr>
      </w:pPr>
      <w:r>
        <w:rPr>
          <w:b/>
          <w:bCs/>
          <w:sz w:val="28"/>
          <w:szCs w:val="28"/>
        </w:rPr>
        <w:t>Exploring the doctrine of the Trinity</w:t>
      </w:r>
    </w:p>
    <w:p w14:paraId="438B4821" w14:textId="77777777" w:rsidR="00471496" w:rsidRDefault="00471496" w:rsidP="00471496">
      <w:pPr>
        <w:shd w:val="clear" w:color="auto" w:fill="FFFFFF"/>
        <w:spacing w:after="0" w:line="240" w:lineRule="auto"/>
        <w:ind w:right="-126" w:firstLine="720"/>
        <w:jc w:val="center"/>
        <w:rPr>
          <w:rFonts w:ascii="Calibri" w:eastAsia="Times New Roman" w:hAnsi="Calibri" w:cs="Calibri"/>
          <w:color w:val="000000"/>
          <w:sz w:val="27"/>
          <w:szCs w:val="27"/>
        </w:rPr>
      </w:pPr>
      <w:r w:rsidRPr="00852B04">
        <w:rPr>
          <w:rFonts w:ascii="Calibri" w:eastAsia="Times New Roman" w:hAnsi="Calibri" w:cs="Calibri"/>
          <w:color w:val="000000"/>
        </w:rPr>
        <w:t>Text:</w:t>
      </w:r>
      <w:r>
        <w:rPr>
          <w:rFonts w:ascii="Calibri" w:eastAsia="Times New Roman" w:hAnsi="Calibri" w:cs="Calibri"/>
          <w:b/>
          <w:bCs/>
          <w:color w:val="000000"/>
        </w:rPr>
        <w:t xml:space="preserve"> Select texts</w:t>
      </w:r>
    </w:p>
    <w:p w14:paraId="515AE152" w14:textId="77777777" w:rsidR="00471496" w:rsidRPr="00F82B3D" w:rsidRDefault="00471496" w:rsidP="00471496">
      <w:pPr>
        <w:shd w:val="clear" w:color="auto" w:fill="FFFFFF"/>
        <w:spacing w:after="0" w:line="240" w:lineRule="auto"/>
        <w:ind w:right="-126" w:firstLine="720"/>
        <w:jc w:val="center"/>
        <w:rPr>
          <w:rFonts w:ascii="Calibri" w:eastAsia="Times New Roman" w:hAnsi="Calibri" w:cs="Calibri"/>
          <w:color w:val="000000"/>
          <w:sz w:val="27"/>
          <w:szCs w:val="27"/>
        </w:rPr>
      </w:pPr>
      <w:r>
        <w:rPr>
          <w:rFonts w:ascii="Calibri" w:eastAsia="Times New Roman" w:hAnsi="Calibri" w:cs="Calibri"/>
          <w:color w:val="000000"/>
        </w:rPr>
        <w:t>Ben Joseph</w:t>
      </w:r>
      <w:r w:rsidRPr="00202089">
        <w:rPr>
          <w:rFonts w:ascii="Calibri" w:eastAsia="Times New Roman" w:hAnsi="Calibri" w:cs="Calibri"/>
          <w:color w:val="000000"/>
        </w:rPr>
        <w:t xml:space="preserve"> </w:t>
      </w:r>
      <w:r>
        <w:rPr>
          <w:rFonts w:ascii="Calibri" w:eastAsia="Times New Roman" w:hAnsi="Calibri" w:cs="Calibri"/>
          <w:color w:val="000000"/>
        </w:rPr>
        <w:sym w:font="Symbol" w:char="F0B7"/>
      </w:r>
      <w:r>
        <w:rPr>
          <w:rFonts w:ascii="Calibri" w:eastAsia="Times New Roman" w:hAnsi="Calibri" w:cs="Calibri"/>
          <w:color w:val="000000"/>
        </w:rPr>
        <w:t xml:space="preserve"> September 26, 2021</w:t>
      </w:r>
    </w:p>
    <w:p w14:paraId="2682DDA2" w14:textId="77777777" w:rsidR="00471496" w:rsidRPr="00F82B3D" w:rsidRDefault="00471496" w:rsidP="00471496">
      <w:pPr>
        <w:shd w:val="clear" w:color="auto" w:fill="FFFFFF"/>
        <w:spacing w:after="0" w:line="240" w:lineRule="auto"/>
        <w:jc w:val="center"/>
        <w:rPr>
          <w:rFonts w:ascii="Calibri" w:eastAsia="Times New Roman" w:hAnsi="Calibri" w:cs="Calibri"/>
          <w:color w:val="000000"/>
          <w:sz w:val="24"/>
          <w:szCs w:val="24"/>
        </w:rPr>
      </w:pPr>
    </w:p>
    <w:bookmarkEnd w:id="0"/>
    <w:bookmarkEnd w:id="1"/>
    <w:p w14:paraId="057D5756" w14:textId="77777777" w:rsidR="00471496" w:rsidRDefault="00471496" w:rsidP="00471496">
      <w:pPr>
        <w:pStyle w:val="ListParagraph"/>
        <w:numPr>
          <w:ilvl w:val="0"/>
          <w:numId w:val="1"/>
        </w:numPr>
        <w:spacing w:after="240" w:line="240" w:lineRule="auto"/>
        <w:ind w:right="-86"/>
        <w:rPr>
          <w:bCs/>
          <w:iCs/>
          <w:sz w:val="20"/>
          <w:szCs w:val="24"/>
        </w:rPr>
      </w:pPr>
      <w:r>
        <w:rPr>
          <w:bCs/>
          <w:iCs/>
          <w:sz w:val="20"/>
          <w:szCs w:val="24"/>
        </w:rPr>
        <w:t>The doctrine of the Trinity is one of the mysterious doctrines in the Bible.</w:t>
      </w:r>
    </w:p>
    <w:p w14:paraId="348C3CA9" w14:textId="77777777" w:rsidR="00471496" w:rsidRDefault="00471496" w:rsidP="00471496">
      <w:pPr>
        <w:pStyle w:val="ListParagraph"/>
        <w:numPr>
          <w:ilvl w:val="0"/>
          <w:numId w:val="1"/>
        </w:numPr>
        <w:spacing w:after="240" w:line="240" w:lineRule="auto"/>
        <w:ind w:right="-86"/>
        <w:rPr>
          <w:bCs/>
          <w:iCs/>
          <w:sz w:val="20"/>
          <w:szCs w:val="24"/>
        </w:rPr>
      </w:pPr>
      <w:r>
        <w:rPr>
          <w:bCs/>
          <w:iCs/>
          <w:sz w:val="20"/>
          <w:szCs w:val="24"/>
        </w:rPr>
        <w:t>How can God be both one and three?</w:t>
      </w:r>
    </w:p>
    <w:p w14:paraId="02FFDEA3" w14:textId="77777777" w:rsidR="00471496" w:rsidRDefault="00471496" w:rsidP="00471496">
      <w:pPr>
        <w:pStyle w:val="ListParagraph"/>
        <w:numPr>
          <w:ilvl w:val="0"/>
          <w:numId w:val="1"/>
        </w:numPr>
        <w:spacing w:after="240" w:line="240" w:lineRule="auto"/>
        <w:ind w:right="-86"/>
        <w:rPr>
          <w:bCs/>
          <w:iCs/>
          <w:sz w:val="20"/>
          <w:szCs w:val="24"/>
        </w:rPr>
      </w:pPr>
      <w:r>
        <w:rPr>
          <w:bCs/>
          <w:iCs/>
          <w:sz w:val="20"/>
          <w:szCs w:val="24"/>
        </w:rPr>
        <w:t>How can God be three persons, yet one God?</w:t>
      </w:r>
    </w:p>
    <w:p w14:paraId="2D0CD262" w14:textId="77777777" w:rsidR="00471496" w:rsidRDefault="00471496" w:rsidP="00471496">
      <w:pPr>
        <w:pStyle w:val="ListParagraph"/>
        <w:numPr>
          <w:ilvl w:val="1"/>
          <w:numId w:val="1"/>
        </w:numPr>
        <w:spacing w:after="240" w:line="240" w:lineRule="auto"/>
        <w:ind w:right="-86"/>
        <w:rPr>
          <w:bCs/>
          <w:iCs/>
          <w:sz w:val="20"/>
          <w:szCs w:val="24"/>
        </w:rPr>
      </w:pPr>
      <w:r>
        <w:rPr>
          <w:bCs/>
          <w:iCs/>
          <w:sz w:val="20"/>
          <w:szCs w:val="24"/>
        </w:rPr>
        <w:t>Trinity is a mystery (Deut. 29:29; Isaiah 55:8-9)</w:t>
      </w:r>
    </w:p>
    <w:p w14:paraId="5FEFB1CC" w14:textId="77777777" w:rsidR="00471496" w:rsidRDefault="00471496" w:rsidP="00471496">
      <w:pPr>
        <w:pStyle w:val="ListParagraph"/>
        <w:numPr>
          <w:ilvl w:val="1"/>
          <w:numId w:val="1"/>
        </w:numPr>
        <w:spacing w:after="240" w:line="240" w:lineRule="auto"/>
        <w:ind w:right="-86"/>
        <w:rPr>
          <w:bCs/>
          <w:iCs/>
          <w:sz w:val="20"/>
          <w:szCs w:val="24"/>
        </w:rPr>
      </w:pPr>
      <w:r>
        <w:rPr>
          <w:bCs/>
          <w:iCs/>
          <w:sz w:val="20"/>
          <w:szCs w:val="24"/>
        </w:rPr>
        <w:t>Trinity is the Biblical truth and the Bible alone must be used to explain it</w:t>
      </w:r>
    </w:p>
    <w:p w14:paraId="0984D8CC" w14:textId="77777777" w:rsidR="00471496" w:rsidRDefault="00471496" w:rsidP="00471496">
      <w:pPr>
        <w:spacing w:after="240" w:line="240" w:lineRule="auto"/>
        <w:ind w:left="720" w:right="-86"/>
        <w:rPr>
          <w:bCs/>
          <w:iCs/>
          <w:sz w:val="20"/>
          <w:szCs w:val="24"/>
        </w:rPr>
      </w:pPr>
      <w:r>
        <w:rPr>
          <w:bCs/>
          <w:iCs/>
          <w:sz w:val="20"/>
          <w:szCs w:val="24"/>
        </w:rPr>
        <w:t>Be aware of errors in explaining the Trinity:</w:t>
      </w:r>
    </w:p>
    <w:p w14:paraId="487DBCFC" w14:textId="77777777" w:rsidR="00471496" w:rsidRDefault="00471496" w:rsidP="00471496">
      <w:pPr>
        <w:pStyle w:val="ListParagraph"/>
        <w:numPr>
          <w:ilvl w:val="0"/>
          <w:numId w:val="2"/>
        </w:numPr>
        <w:spacing w:after="240" w:line="240" w:lineRule="auto"/>
        <w:ind w:right="-86"/>
        <w:rPr>
          <w:bCs/>
          <w:iCs/>
          <w:sz w:val="20"/>
          <w:szCs w:val="24"/>
        </w:rPr>
      </w:pPr>
      <w:r>
        <w:rPr>
          <w:bCs/>
          <w:iCs/>
          <w:sz w:val="20"/>
          <w:szCs w:val="24"/>
        </w:rPr>
        <w:t>Modalism</w:t>
      </w:r>
    </w:p>
    <w:p w14:paraId="1AC7F634" w14:textId="77777777" w:rsidR="00471496" w:rsidRDefault="00471496" w:rsidP="00471496">
      <w:pPr>
        <w:pStyle w:val="ListParagraph"/>
        <w:numPr>
          <w:ilvl w:val="0"/>
          <w:numId w:val="2"/>
        </w:numPr>
        <w:spacing w:after="240" w:line="240" w:lineRule="auto"/>
        <w:ind w:right="-86"/>
        <w:rPr>
          <w:bCs/>
          <w:iCs/>
          <w:sz w:val="20"/>
          <w:szCs w:val="24"/>
        </w:rPr>
      </w:pPr>
      <w:r>
        <w:rPr>
          <w:bCs/>
          <w:iCs/>
          <w:sz w:val="20"/>
          <w:szCs w:val="24"/>
        </w:rPr>
        <w:t>Arianism</w:t>
      </w:r>
    </w:p>
    <w:p w14:paraId="043CD687" w14:textId="77777777" w:rsidR="00471496" w:rsidRDefault="00471496" w:rsidP="00471496">
      <w:pPr>
        <w:pStyle w:val="ListParagraph"/>
        <w:numPr>
          <w:ilvl w:val="0"/>
          <w:numId w:val="2"/>
        </w:numPr>
        <w:spacing w:after="240" w:line="240" w:lineRule="auto"/>
        <w:ind w:right="-86"/>
        <w:rPr>
          <w:bCs/>
          <w:iCs/>
          <w:sz w:val="20"/>
          <w:szCs w:val="24"/>
        </w:rPr>
      </w:pPr>
      <w:r>
        <w:rPr>
          <w:bCs/>
          <w:iCs/>
          <w:sz w:val="20"/>
          <w:szCs w:val="24"/>
        </w:rPr>
        <w:t>Subordinationism</w:t>
      </w:r>
    </w:p>
    <w:p w14:paraId="2CFE9DE9" w14:textId="77777777" w:rsidR="00471496" w:rsidRDefault="00471496" w:rsidP="00471496">
      <w:pPr>
        <w:pStyle w:val="ListParagraph"/>
        <w:numPr>
          <w:ilvl w:val="0"/>
          <w:numId w:val="2"/>
        </w:numPr>
        <w:spacing w:after="240" w:line="240" w:lineRule="auto"/>
        <w:ind w:right="-86"/>
        <w:rPr>
          <w:bCs/>
          <w:iCs/>
          <w:sz w:val="20"/>
          <w:szCs w:val="24"/>
        </w:rPr>
      </w:pPr>
      <w:r>
        <w:rPr>
          <w:bCs/>
          <w:iCs/>
          <w:sz w:val="20"/>
          <w:szCs w:val="24"/>
        </w:rPr>
        <w:t>Adoptionism</w:t>
      </w:r>
    </w:p>
    <w:p w14:paraId="3EFCB535" w14:textId="77777777" w:rsidR="00471496" w:rsidRDefault="00471496" w:rsidP="00471496">
      <w:pPr>
        <w:pStyle w:val="ListParagraph"/>
        <w:numPr>
          <w:ilvl w:val="0"/>
          <w:numId w:val="2"/>
        </w:numPr>
        <w:spacing w:after="240" w:line="240" w:lineRule="auto"/>
        <w:ind w:right="-86"/>
        <w:rPr>
          <w:bCs/>
          <w:iCs/>
          <w:sz w:val="20"/>
          <w:szCs w:val="24"/>
        </w:rPr>
      </w:pPr>
      <w:r>
        <w:rPr>
          <w:bCs/>
          <w:iCs/>
          <w:sz w:val="20"/>
          <w:szCs w:val="24"/>
        </w:rPr>
        <w:t>Tritheism</w:t>
      </w:r>
    </w:p>
    <w:p w14:paraId="7FC0899E" w14:textId="77777777" w:rsidR="00471496" w:rsidRPr="00EA1E65" w:rsidRDefault="00471496" w:rsidP="00471496">
      <w:pPr>
        <w:pStyle w:val="ListParagraph"/>
        <w:spacing w:after="240" w:line="240" w:lineRule="auto"/>
        <w:ind w:left="1800" w:right="-86"/>
        <w:rPr>
          <w:bCs/>
          <w:iCs/>
          <w:sz w:val="20"/>
          <w:szCs w:val="24"/>
        </w:rPr>
      </w:pPr>
    </w:p>
    <w:p w14:paraId="186C6AA9" w14:textId="77777777" w:rsidR="00471496" w:rsidRDefault="00471496" w:rsidP="00471496">
      <w:pPr>
        <w:pStyle w:val="ListParagraph"/>
        <w:numPr>
          <w:ilvl w:val="0"/>
          <w:numId w:val="3"/>
        </w:numPr>
        <w:spacing w:after="240" w:line="240" w:lineRule="auto"/>
        <w:ind w:right="-86"/>
        <w:rPr>
          <w:bCs/>
          <w:iCs/>
          <w:sz w:val="20"/>
          <w:szCs w:val="24"/>
        </w:rPr>
      </w:pPr>
      <w:r w:rsidRPr="00EA1E65">
        <w:rPr>
          <w:bCs/>
          <w:iCs/>
          <w:sz w:val="20"/>
          <w:szCs w:val="24"/>
        </w:rPr>
        <w:t>The word “Trinity” does not appear in the Bible, but the concept does</w:t>
      </w:r>
    </w:p>
    <w:p w14:paraId="12449D67" w14:textId="77777777" w:rsidR="00471496" w:rsidRDefault="00471496" w:rsidP="00471496">
      <w:pPr>
        <w:pStyle w:val="ListParagraph"/>
        <w:spacing w:after="240" w:line="240" w:lineRule="auto"/>
        <w:ind w:left="1080" w:right="-86"/>
        <w:rPr>
          <w:bCs/>
          <w:iCs/>
          <w:sz w:val="20"/>
          <w:szCs w:val="24"/>
        </w:rPr>
      </w:pPr>
    </w:p>
    <w:p w14:paraId="6D57413F" w14:textId="77777777" w:rsidR="00471496" w:rsidRDefault="00471496" w:rsidP="00471496">
      <w:pPr>
        <w:pStyle w:val="ListParagraph"/>
        <w:numPr>
          <w:ilvl w:val="0"/>
          <w:numId w:val="3"/>
        </w:numPr>
        <w:spacing w:after="240" w:line="240" w:lineRule="auto"/>
        <w:ind w:right="-86"/>
        <w:rPr>
          <w:bCs/>
          <w:iCs/>
          <w:sz w:val="20"/>
          <w:szCs w:val="24"/>
        </w:rPr>
      </w:pPr>
      <w:r>
        <w:rPr>
          <w:bCs/>
          <w:iCs/>
          <w:sz w:val="20"/>
          <w:szCs w:val="24"/>
        </w:rPr>
        <w:t>The doctrine of the Trinity affirms in one God (Deut. 6:4; Isaiah 44:6)</w:t>
      </w:r>
    </w:p>
    <w:p w14:paraId="476EFD01" w14:textId="77777777" w:rsidR="00471496" w:rsidRPr="00EA1E65" w:rsidRDefault="00471496" w:rsidP="00471496">
      <w:pPr>
        <w:pStyle w:val="ListParagraph"/>
        <w:spacing w:line="240" w:lineRule="auto"/>
        <w:rPr>
          <w:bCs/>
          <w:iCs/>
          <w:sz w:val="20"/>
          <w:szCs w:val="24"/>
        </w:rPr>
      </w:pPr>
    </w:p>
    <w:p w14:paraId="07ECF798" w14:textId="77777777" w:rsidR="00471496" w:rsidRPr="00AD72A5" w:rsidRDefault="00471496" w:rsidP="00471496">
      <w:pPr>
        <w:pStyle w:val="ListParagraph"/>
        <w:numPr>
          <w:ilvl w:val="0"/>
          <w:numId w:val="3"/>
        </w:numPr>
        <w:spacing w:after="240" w:line="240" w:lineRule="auto"/>
        <w:ind w:right="-86"/>
        <w:rPr>
          <w:bCs/>
          <w:iCs/>
          <w:sz w:val="20"/>
          <w:szCs w:val="24"/>
        </w:rPr>
      </w:pPr>
      <w:r>
        <w:rPr>
          <w:bCs/>
          <w:iCs/>
          <w:sz w:val="20"/>
          <w:szCs w:val="24"/>
        </w:rPr>
        <w:t>There is one God, but oneness does not imply absolute singularity.</w:t>
      </w:r>
    </w:p>
    <w:p w14:paraId="28E328BC" w14:textId="77777777" w:rsidR="00471496" w:rsidRDefault="00471496" w:rsidP="00471496">
      <w:pPr>
        <w:pStyle w:val="ListParagraph"/>
        <w:numPr>
          <w:ilvl w:val="1"/>
          <w:numId w:val="3"/>
        </w:numPr>
        <w:spacing w:after="240" w:line="240" w:lineRule="auto"/>
        <w:ind w:right="-86"/>
        <w:rPr>
          <w:bCs/>
          <w:iCs/>
          <w:sz w:val="20"/>
          <w:szCs w:val="24"/>
        </w:rPr>
      </w:pPr>
      <w:r>
        <w:rPr>
          <w:bCs/>
          <w:iCs/>
          <w:sz w:val="20"/>
          <w:szCs w:val="24"/>
        </w:rPr>
        <w:t>The Hebrew word used to describe God’s oneness is “echad” which demonstrates compound unity of oneness. If the Hebrew text had intended to use absolute oneness, the word “yachid” would have been used.</w:t>
      </w:r>
    </w:p>
    <w:p w14:paraId="2D9E75B6" w14:textId="77777777" w:rsidR="00471496" w:rsidRDefault="00471496" w:rsidP="00471496">
      <w:pPr>
        <w:pStyle w:val="ListParagraph"/>
        <w:spacing w:after="240" w:line="240" w:lineRule="auto"/>
        <w:ind w:left="1800" w:right="-86"/>
        <w:rPr>
          <w:bCs/>
          <w:iCs/>
          <w:sz w:val="20"/>
          <w:szCs w:val="24"/>
        </w:rPr>
      </w:pPr>
    </w:p>
    <w:p w14:paraId="3316908C" w14:textId="77777777" w:rsidR="00471496" w:rsidRDefault="00471496" w:rsidP="00471496">
      <w:pPr>
        <w:pStyle w:val="ListParagraph"/>
        <w:numPr>
          <w:ilvl w:val="1"/>
          <w:numId w:val="3"/>
        </w:numPr>
        <w:spacing w:after="240" w:line="240" w:lineRule="auto"/>
        <w:ind w:right="-86"/>
        <w:rPr>
          <w:bCs/>
          <w:iCs/>
          <w:sz w:val="20"/>
          <w:szCs w:val="24"/>
        </w:rPr>
      </w:pPr>
      <w:r>
        <w:rPr>
          <w:bCs/>
          <w:iCs/>
          <w:sz w:val="20"/>
          <w:szCs w:val="24"/>
        </w:rPr>
        <w:t>The Hebrew word translated “God” is the word “El” or “Elohim”, whereby “Elohim” is the plural form of “El”, and 2845 times the word “God” is used in the Old Testament, 2607 the plural form is used.</w:t>
      </w:r>
    </w:p>
    <w:p w14:paraId="03B42501" w14:textId="77777777" w:rsidR="00471496" w:rsidRPr="00AD72A5" w:rsidRDefault="00471496" w:rsidP="00471496">
      <w:pPr>
        <w:pStyle w:val="ListParagraph"/>
        <w:rPr>
          <w:bCs/>
          <w:iCs/>
          <w:sz w:val="20"/>
          <w:szCs w:val="24"/>
        </w:rPr>
      </w:pPr>
    </w:p>
    <w:p w14:paraId="30FC382F" w14:textId="77777777" w:rsidR="00471496" w:rsidRPr="00AD72A5" w:rsidRDefault="00471496" w:rsidP="00471496">
      <w:pPr>
        <w:pStyle w:val="ListParagraph"/>
        <w:numPr>
          <w:ilvl w:val="0"/>
          <w:numId w:val="3"/>
        </w:numPr>
        <w:spacing w:after="240" w:line="240" w:lineRule="auto"/>
        <w:ind w:right="-86"/>
        <w:rPr>
          <w:bCs/>
          <w:iCs/>
          <w:sz w:val="20"/>
          <w:szCs w:val="24"/>
        </w:rPr>
      </w:pPr>
      <w:r>
        <w:rPr>
          <w:bCs/>
          <w:iCs/>
          <w:sz w:val="20"/>
          <w:szCs w:val="24"/>
        </w:rPr>
        <w:t>The doctrine of the Trinity is progressively revealed in the Bible (Gen. 1:1-2; 26; 3:22; 11:7; Matthew 3:16; 28:19; Cor. 13-14)</w:t>
      </w:r>
    </w:p>
    <w:p w14:paraId="514F1AE8" w14:textId="77777777" w:rsidR="00471496" w:rsidRDefault="00471496" w:rsidP="00471496">
      <w:pPr>
        <w:pStyle w:val="ListParagraph"/>
        <w:numPr>
          <w:ilvl w:val="0"/>
          <w:numId w:val="4"/>
        </w:numPr>
        <w:spacing w:after="240" w:line="240" w:lineRule="auto"/>
        <w:ind w:right="-86"/>
        <w:rPr>
          <w:bCs/>
          <w:iCs/>
          <w:sz w:val="20"/>
          <w:szCs w:val="24"/>
        </w:rPr>
      </w:pPr>
      <w:r>
        <w:rPr>
          <w:bCs/>
          <w:iCs/>
          <w:sz w:val="20"/>
          <w:szCs w:val="24"/>
        </w:rPr>
        <w:t>WHAT IS THE TRINITY?</w:t>
      </w:r>
    </w:p>
    <w:p w14:paraId="62C81E48" w14:textId="77777777" w:rsidR="00471496" w:rsidRDefault="00471496" w:rsidP="00471496">
      <w:pPr>
        <w:pStyle w:val="ListParagraph"/>
        <w:numPr>
          <w:ilvl w:val="0"/>
          <w:numId w:val="5"/>
        </w:numPr>
        <w:spacing w:after="240" w:line="276" w:lineRule="auto"/>
        <w:ind w:right="-86"/>
        <w:rPr>
          <w:bCs/>
          <w:iCs/>
          <w:sz w:val="20"/>
          <w:szCs w:val="24"/>
        </w:rPr>
      </w:pPr>
      <w:r>
        <w:rPr>
          <w:bCs/>
          <w:iCs/>
          <w:sz w:val="20"/>
          <w:szCs w:val="24"/>
        </w:rPr>
        <w:t>“God eternally exists as three persons, the Father, Son, and the Holy Spirit, and each person is fully God, and there is one God.” (Wayne Gruden)</w:t>
      </w:r>
    </w:p>
    <w:p w14:paraId="323E8E7E" w14:textId="77777777" w:rsidR="00471496" w:rsidRDefault="00471496" w:rsidP="00471496">
      <w:pPr>
        <w:pStyle w:val="ListParagraph"/>
        <w:numPr>
          <w:ilvl w:val="0"/>
          <w:numId w:val="5"/>
        </w:numPr>
        <w:spacing w:after="240" w:line="276" w:lineRule="auto"/>
        <w:ind w:right="-86"/>
        <w:rPr>
          <w:bCs/>
          <w:iCs/>
          <w:sz w:val="20"/>
          <w:szCs w:val="24"/>
        </w:rPr>
      </w:pPr>
      <w:r>
        <w:rPr>
          <w:bCs/>
          <w:iCs/>
          <w:sz w:val="20"/>
          <w:szCs w:val="24"/>
        </w:rPr>
        <w:t>What does it mean God as a “person”? (Mind to think, heart to reflect, and a will to choose)</w:t>
      </w:r>
    </w:p>
    <w:p w14:paraId="24ED458D" w14:textId="77777777" w:rsidR="00471496" w:rsidRDefault="00471496" w:rsidP="00471496">
      <w:pPr>
        <w:pStyle w:val="ListParagraph"/>
        <w:numPr>
          <w:ilvl w:val="0"/>
          <w:numId w:val="5"/>
        </w:numPr>
        <w:spacing w:after="240" w:line="276" w:lineRule="auto"/>
        <w:ind w:right="-86"/>
        <w:rPr>
          <w:bCs/>
          <w:iCs/>
          <w:sz w:val="20"/>
          <w:szCs w:val="24"/>
        </w:rPr>
      </w:pPr>
      <w:r>
        <w:rPr>
          <w:bCs/>
          <w:iCs/>
          <w:sz w:val="20"/>
          <w:szCs w:val="24"/>
        </w:rPr>
        <w:t>Each member of the Trinity has a distinct center of consciousness thus they relate to each other personally.</w:t>
      </w:r>
    </w:p>
    <w:p w14:paraId="3D91FA87" w14:textId="77777777" w:rsidR="00471496" w:rsidRDefault="00471496" w:rsidP="00471496">
      <w:pPr>
        <w:pStyle w:val="ListParagraph"/>
        <w:numPr>
          <w:ilvl w:val="0"/>
          <w:numId w:val="5"/>
        </w:numPr>
        <w:spacing w:after="240" w:line="276" w:lineRule="auto"/>
        <w:ind w:right="-86"/>
        <w:rPr>
          <w:bCs/>
          <w:iCs/>
          <w:sz w:val="20"/>
          <w:szCs w:val="24"/>
        </w:rPr>
      </w:pPr>
      <w:r>
        <w:rPr>
          <w:bCs/>
          <w:iCs/>
          <w:sz w:val="20"/>
          <w:szCs w:val="24"/>
        </w:rPr>
        <w:t>Trinity is NOT three individuals who together make one God, or three gods joined together; Trinity does NOT divide God into three parts since the Bible is clear that all three persons are each one hundred percent God; Trinity is NOT each person of the Trinity “one third” God, rather each person of the Trinity is 100% God.</w:t>
      </w:r>
    </w:p>
    <w:p w14:paraId="2444F1C0" w14:textId="77777777" w:rsidR="00471496" w:rsidRDefault="00471496" w:rsidP="00471496">
      <w:pPr>
        <w:pStyle w:val="ListParagraph"/>
        <w:numPr>
          <w:ilvl w:val="0"/>
          <w:numId w:val="5"/>
        </w:numPr>
        <w:spacing w:after="240" w:line="276" w:lineRule="auto"/>
        <w:ind w:right="-86"/>
        <w:rPr>
          <w:bCs/>
          <w:iCs/>
          <w:sz w:val="20"/>
          <w:szCs w:val="24"/>
        </w:rPr>
      </w:pPr>
      <w:r>
        <w:rPr>
          <w:bCs/>
          <w:iCs/>
          <w:sz w:val="20"/>
          <w:szCs w:val="24"/>
        </w:rPr>
        <w:t>“Essence” refers to the attributes of God and the three share the same attributes.</w:t>
      </w:r>
    </w:p>
    <w:p w14:paraId="03FB0B06" w14:textId="77777777" w:rsidR="00471496" w:rsidRDefault="00471496" w:rsidP="00471496">
      <w:pPr>
        <w:pStyle w:val="ListParagraph"/>
        <w:numPr>
          <w:ilvl w:val="0"/>
          <w:numId w:val="5"/>
        </w:numPr>
        <w:spacing w:after="240" w:line="276" w:lineRule="auto"/>
        <w:ind w:right="-86"/>
        <w:rPr>
          <w:bCs/>
          <w:iCs/>
          <w:sz w:val="20"/>
          <w:szCs w:val="24"/>
        </w:rPr>
      </w:pPr>
      <w:r>
        <w:rPr>
          <w:bCs/>
          <w:iCs/>
          <w:sz w:val="20"/>
          <w:szCs w:val="24"/>
        </w:rPr>
        <w:t>The Father is God (Duet. 4:35)</w:t>
      </w:r>
    </w:p>
    <w:p w14:paraId="50E2A877" w14:textId="77777777" w:rsidR="00471496" w:rsidRDefault="00471496" w:rsidP="00471496">
      <w:pPr>
        <w:pStyle w:val="ListParagraph"/>
        <w:numPr>
          <w:ilvl w:val="0"/>
          <w:numId w:val="5"/>
        </w:numPr>
        <w:spacing w:after="240" w:line="276" w:lineRule="auto"/>
        <w:ind w:right="-86"/>
        <w:rPr>
          <w:bCs/>
          <w:iCs/>
          <w:sz w:val="20"/>
          <w:szCs w:val="24"/>
        </w:rPr>
      </w:pPr>
      <w:r>
        <w:rPr>
          <w:bCs/>
          <w:iCs/>
          <w:sz w:val="20"/>
          <w:szCs w:val="24"/>
        </w:rPr>
        <w:t>The Son (Jesus) is God (Isa. 9:6; John 1:1-3; 8:58; 10:30; Col. 1:15-20; Rev. 1:8)</w:t>
      </w:r>
    </w:p>
    <w:p w14:paraId="2265BB6B" w14:textId="77777777" w:rsidR="00471496" w:rsidRDefault="00471496" w:rsidP="00471496">
      <w:pPr>
        <w:pStyle w:val="ListParagraph"/>
        <w:numPr>
          <w:ilvl w:val="0"/>
          <w:numId w:val="5"/>
        </w:numPr>
        <w:spacing w:after="240" w:line="276" w:lineRule="auto"/>
        <w:ind w:right="-86"/>
        <w:rPr>
          <w:bCs/>
          <w:iCs/>
          <w:sz w:val="20"/>
          <w:szCs w:val="24"/>
        </w:rPr>
      </w:pPr>
      <w:r>
        <w:rPr>
          <w:bCs/>
          <w:iCs/>
          <w:sz w:val="20"/>
          <w:szCs w:val="24"/>
        </w:rPr>
        <w:t>The Holy Spirit is God (John 14:26; Acts 5:3-4)</w:t>
      </w:r>
    </w:p>
    <w:p w14:paraId="33D3B7B6" w14:textId="77777777" w:rsidR="00471496" w:rsidRDefault="00471496" w:rsidP="00471496">
      <w:pPr>
        <w:pStyle w:val="ListParagraph"/>
        <w:numPr>
          <w:ilvl w:val="0"/>
          <w:numId w:val="5"/>
        </w:numPr>
        <w:spacing w:after="240" w:line="276" w:lineRule="auto"/>
        <w:ind w:right="-86"/>
        <w:rPr>
          <w:bCs/>
          <w:iCs/>
          <w:sz w:val="20"/>
          <w:szCs w:val="24"/>
        </w:rPr>
      </w:pPr>
      <w:r>
        <w:rPr>
          <w:bCs/>
          <w:iCs/>
          <w:sz w:val="20"/>
          <w:szCs w:val="24"/>
        </w:rPr>
        <w:t>The Holy Spirit is NOT a force, rather a person with qualities of personhood (Heb. 3:7; Acts 15:28; 1 Cor. 2:10; Eph. 4:30; 1 Cor. 12:11; 2 Cor. 13:14)</w:t>
      </w:r>
    </w:p>
    <w:p w14:paraId="5C3B91AA" w14:textId="77777777" w:rsidR="00471496" w:rsidRDefault="00471496" w:rsidP="00471496">
      <w:pPr>
        <w:pStyle w:val="ListParagraph"/>
        <w:numPr>
          <w:ilvl w:val="0"/>
          <w:numId w:val="5"/>
        </w:numPr>
        <w:spacing w:after="240" w:line="276" w:lineRule="auto"/>
        <w:ind w:right="-86"/>
        <w:rPr>
          <w:bCs/>
          <w:iCs/>
          <w:sz w:val="20"/>
          <w:szCs w:val="24"/>
        </w:rPr>
      </w:pPr>
      <w:r>
        <w:rPr>
          <w:bCs/>
          <w:iCs/>
          <w:sz w:val="20"/>
          <w:szCs w:val="24"/>
        </w:rPr>
        <w:t>All members of the Trinity are equal in essence but they do not have the same roles.</w:t>
      </w:r>
    </w:p>
    <w:p w14:paraId="74500AB6" w14:textId="77777777" w:rsidR="00471496" w:rsidRDefault="00471496" w:rsidP="00471496">
      <w:pPr>
        <w:pStyle w:val="ListParagraph"/>
        <w:numPr>
          <w:ilvl w:val="0"/>
          <w:numId w:val="5"/>
        </w:numPr>
        <w:spacing w:after="240" w:line="276" w:lineRule="auto"/>
        <w:ind w:right="-86"/>
        <w:rPr>
          <w:bCs/>
          <w:iCs/>
          <w:sz w:val="20"/>
          <w:szCs w:val="24"/>
        </w:rPr>
      </w:pPr>
      <w:r>
        <w:rPr>
          <w:bCs/>
          <w:iCs/>
          <w:sz w:val="20"/>
          <w:szCs w:val="24"/>
        </w:rPr>
        <w:t>There is a functional subordination that exists within the Trinity.</w:t>
      </w:r>
    </w:p>
    <w:p w14:paraId="3DB7CDCC" w14:textId="77777777" w:rsidR="00471496" w:rsidRDefault="00471496" w:rsidP="00471496">
      <w:pPr>
        <w:pStyle w:val="ListParagraph"/>
        <w:spacing w:after="240" w:line="240" w:lineRule="auto"/>
        <w:ind w:left="1440" w:right="-86"/>
        <w:rPr>
          <w:bCs/>
          <w:iCs/>
          <w:sz w:val="20"/>
          <w:szCs w:val="24"/>
        </w:rPr>
      </w:pPr>
    </w:p>
    <w:p w14:paraId="4F5ED151" w14:textId="77777777" w:rsidR="00471496" w:rsidRDefault="00471496" w:rsidP="00471496">
      <w:pPr>
        <w:pStyle w:val="ListParagraph"/>
        <w:numPr>
          <w:ilvl w:val="0"/>
          <w:numId w:val="4"/>
        </w:numPr>
        <w:spacing w:after="240" w:line="240" w:lineRule="auto"/>
        <w:ind w:right="-86"/>
        <w:rPr>
          <w:bCs/>
          <w:iCs/>
          <w:sz w:val="20"/>
          <w:szCs w:val="24"/>
        </w:rPr>
      </w:pPr>
      <w:r>
        <w:rPr>
          <w:bCs/>
          <w:iCs/>
          <w:sz w:val="20"/>
          <w:szCs w:val="24"/>
        </w:rPr>
        <w:t>WHY THE DOCTRINE OF THE TRINITY?</w:t>
      </w:r>
    </w:p>
    <w:p w14:paraId="0390F1D6" w14:textId="77777777" w:rsidR="00471496" w:rsidRDefault="00471496" w:rsidP="00471496">
      <w:pPr>
        <w:pStyle w:val="ListParagraph"/>
        <w:numPr>
          <w:ilvl w:val="0"/>
          <w:numId w:val="6"/>
        </w:numPr>
        <w:spacing w:after="240" w:line="276" w:lineRule="auto"/>
        <w:ind w:right="-86"/>
        <w:rPr>
          <w:bCs/>
          <w:iCs/>
          <w:sz w:val="20"/>
          <w:szCs w:val="24"/>
        </w:rPr>
      </w:pPr>
      <w:r>
        <w:rPr>
          <w:bCs/>
          <w:iCs/>
          <w:sz w:val="20"/>
          <w:szCs w:val="24"/>
        </w:rPr>
        <w:t>Highest revelation God has made Himself to people</w:t>
      </w:r>
    </w:p>
    <w:p w14:paraId="6A9A5750" w14:textId="77777777" w:rsidR="00471496" w:rsidRDefault="00471496" w:rsidP="00471496">
      <w:pPr>
        <w:pStyle w:val="ListParagraph"/>
        <w:numPr>
          <w:ilvl w:val="0"/>
          <w:numId w:val="6"/>
        </w:numPr>
        <w:spacing w:after="240" w:line="276" w:lineRule="auto"/>
        <w:ind w:right="-86"/>
        <w:rPr>
          <w:bCs/>
          <w:iCs/>
          <w:sz w:val="20"/>
          <w:szCs w:val="24"/>
        </w:rPr>
      </w:pPr>
      <w:r>
        <w:rPr>
          <w:bCs/>
          <w:iCs/>
          <w:sz w:val="20"/>
          <w:szCs w:val="24"/>
        </w:rPr>
        <w:t>Perfect picture of community and relationships</w:t>
      </w:r>
    </w:p>
    <w:p w14:paraId="3E147739" w14:textId="77777777" w:rsidR="00471496" w:rsidRDefault="00471496" w:rsidP="00471496">
      <w:pPr>
        <w:pStyle w:val="ListParagraph"/>
        <w:numPr>
          <w:ilvl w:val="0"/>
          <w:numId w:val="6"/>
        </w:numPr>
        <w:spacing w:after="240" w:line="276" w:lineRule="auto"/>
        <w:ind w:right="-86"/>
        <w:rPr>
          <w:bCs/>
          <w:iCs/>
          <w:sz w:val="20"/>
          <w:szCs w:val="24"/>
        </w:rPr>
      </w:pPr>
      <w:r>
        <w:rPr>
          <w:bCs/>
          <w:iCs/>
          <w:sz w:val="20"/>
          <w:szCs w:val="24"/>
        </w:rPr>
        <w:t>Unity in the midst of diversity</w:t>
      </w:r>
    </w:p>
    <w:p w14:paraId="322E9369" w14:textId="77777777" w:rsidR="00471496" w:rsidRDefault="00471496" w:rsidP="00471496">
      <w:pPr>
        <w:pStyle w:val="ListParagraph"/>
        <w:numPr>
          <w:ilvl w:val="0"/>
          <w:numId w:val="6"/>
        </w:numPr>
        <w:spacing w:after="240" w:line="276" w:lineRule="auto"/>
        <w:ind w:right="-86"/>
        <w:rPr>
          <w:bCs/>
          <w:iCs/>
          <w:sz w:val="20"/>
          <w:szCs w:val="24"/>
        </w:rPr>
      </w:pPr>
      <w:r>
        <w:rPr>
          <w:bCs/>
          <w:iCs/>
          <w:sz w:val="20"/>
          <w:szCs w:val="24"/>
        </w:rPr>
        <w:t>Perfect example of authority and submission</w:t>
      </w:r>
    </w:p>
    <w:p w14:paraId="3FD9E47B" w14:textId="77777777" w:rsidR="00471496" w:rsidRDefault="00471496" w:rsidP="00471496">
      <w:pPr>
        <w:pStyle w:val="ListParagraph"/>
        <w:numPr>
          <w:ilvl w:val="0"/>
          <w:numId w:val="6"/>
        </w:numPr>
        <w:spacing w:after="240" w:line="276" w:lineRule="auto"/>
        <w:ind w:right="-86"/>
        <w:rPr>
          <w:bCs/>
          <w:iCs/>
          <w:sz w:val="20"/>
          <w:szCs w:val="24"/>
        </w:rPr>
      </w:pPr>
      <w:r>
        <w:rPr>
          <w:bCs/>
          <w:iCs/>
          <w:sz w:val="20"/>
          <w:szCs w:val="24"/>
        </w:rPr>
        <w:t>Solidified the salvation of mankind</w:t>
      </w:r>
    </w:p>
    <w:p w14:paraId="251F2B83" w14:textId="77777777" w:rsidR="00471496" w:rsidRDefault="00471496" w:rsidP="00471496">
      <w:pPr>
        <w:pStyle w:val="ListParagraph"/>
        <w:numPr>
          <w:ilvl w:val="0"/>
          <w:numId w:val="6"/>
        </w:numPr>
        <w:spacing w:after="240" w:line="276" w:lineRule="auto"/>
        <w:ind w:right="-86"/>
        <w:rPr>
          <w:bCs/>
          <w:iCs/>
          <w:sz w:val="20"/>
          <w:szCs w:val="24"/>
        </w:rPr>
      </w:pPr>
      <w:r>
        <w:rPr>
          <w:bCs/>
          <w:iCs/>
          <w:sz w:val="20"/>
          <w:szCs w:val="24"/>
        </w:rPr>
        <w:t>The assurance of Prayer</w:t>
      </w:r>
    </w:p>
    <w:p w14:paraId="37D4F87D" w14:textId="77777777" w:rsidR="00471496" w:rsidRPr="00AD72A5" w:rsidRDefault="00471496" w:rsidP="00471496">
      <w:pPr>
        <w:pStyle w:val="ListParagraph"/>
        <w:numPr>
          <w:ilvl w:val="0"/>
          <w:numId w:val="6"/>
        </w:numPr>
        <w:spacing w:after="240" w:line="276" w:lineRule="auto"/>
        <w:ind w:right="-86"/>
        <w:rPr>
          <w:bCs/>
          <w:iCs/>
          <w:sz w:val="20"/>
          <w:szCs w:val="24"/>
        </w:rPr>
      </w:pPr>
      <w:r>
        <w:rPr>
          <w:bCs/>
          <w:iCs/>
          <w:sz w:val="20"/>
          <w:szCs w:val="24"/>
        </w:rPr>
        <w:t>Explains a relatable God</w:t>
      </w:r>
    </w:p>
    <w:p w14:paraId="6A2AB263" w14:textId="77777777" w:rsidR="000831D8" w:rsidRDefault="000831D8"/>
    <w:sectPr w:rsidR="000831D8" w:rsidSect="00471496">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6841"/>
    <w:multiLevelType w:val="hybridMultilevel"/>
    <w:tmpl w:val="DD42C1EC"/>
    <w:lvl w:ilvl="0" w:tplc="233C0D60">
      <w:start w:val="1"/>
      <w:numFmt w:val="bullet"/>
      <w:lvlText w:val=""/>
      <w:lvlJc w:val="center"/>
      <w:pPr>
        <w:ind w:left="1080" w:hanging="360"/>
      </w:pPr>
      <w:rPr>
        <w:rFonts w:ascii="Symbol" w:hAnsi="Symbol" w:hint="default"/>
      </w:rPr>
    </w:lvl>
    <w:lvl w:ilvl="1" w:tplc="2E8054C6">
      <w:start w:val="1"/>
      <w:numFmt w:val="bullet"/>
      <w:lvlText w:val="-"/>
      <w:lvlJc w:val="left"/>
      <w:pPr>
        <w:ind w:left="1800" w:hanging="360"/>
      </w:pPr>
      <w:rPr>
        <w:rFonts w:ascii="Segoe Print" w:hAnsi="Segoe Prin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7861FD"/>
    <w:multiLevelType w:val="hybridMultilevel"/>
    <w:tmpl w:val="5D1094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D1471"/>
    <w:multiLevelType w:val="hybridMultilevel"/>
    <w:tmpl w:val="CB423872"/>
    <w:lvl w:ilvl="0" w:tplc="2E8054C6">
      <w:start w:val="1"/>
      <w:numFmt w:val="bullet"/>
      <w:lvlText w:val="-"/>
      <w:lvlJc w:val="left"/>
      <w:pPr>
        <w:ind w:left="1080" w:hanging="360"/>
      </w:pPr>
      <w:rPr>
        <w:rFonts w:ascii="Segoe Print" w:hAnsi="Segoe Print" w:hint="default"/>
      </w:rPr>
    </w:lvl>
    <w:lvl w:ilvl="1" w:tplc="233C0D60">
      <w:start w:val="1"/>
      <w:numFmt w:val="bullet"/>
      <w:lvlText w:val=""/>
      <w:lvlJc w:val="center"/>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9EA5113"/>
    <w:multiLevelType w:val="hybridMultilevel"/>
    <w:tmpl w:val="2466E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EF121A"/>
    <w:multiLevelType w:val="hybridMultilevel"/>
    <w:tmpl w:val="3F260B6A"/>
    <w:lvl w:ilvl="0" w:tplc="2E8054C6">
      <w:start w:val="1"/>
      <w:numFmt w:val="bullet"/>
      <w:lvlText w:val="-"/>
      <w:lvlJc w:val="left"/>
      <w:pPr>
        <w:ind w:left="1800" w:hanging="360"/>
      </w:pPr>
      <w:rPr>
        <w:rFonts w:ascii="Segoe Print" w:hAnsi="Segoe Print"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7340271"/>
    <w:multiLevelType w:val="hybridMultilevel"/>
    <w:tmpl w:val="A0B024D8"/>
    <w:lvl w:ilvl="0" w:tplc="233C0D60">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496"/>
    <w:rsid w:val="000831D8"/>
    <w:rsid w:val="00471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B09D"/>
  <w15:chartTrackingRefBased/>
  <w15:docId w15:val="{AFEE50AF-BF16-42FD-8991-D045D1B0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4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1</cp:revision>
  <cp:lastPrinted>2021-09-24T16:01:00Z</cp:lastPrinted>
  <dcterms:created xsi:type="dcterms:W3CDTF">2021-09-24T15:59:00Z</dcterms:created>
  <dcterms:modified xsi:type="dcterms:W3CDTF">2021-09-24T16:01:00Z</dcterms:modified>
</cp:coreProperties>
</file>