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9F5E7" w14:textId="7D534206" w:rsidR="007D1A87" w:rsidRPr="009019B4" w:rsidRDefault="007D1A87" w:rsidP="00CE0DEE">
      <w:pPr>
        <w:jc w:val="center"/>
        <w:rPr>
          <w:rFonts w:asciiTheme="majorHAnsi" w:hAnsiTheme="majorHAnsi"/>
          <w:sz w:val="28"/>
          <w:szCs w:val="28"/>
        </w:rPr>
      </w:pPr>
      <w:r w:rsidRPr="009019B4">
        <w:rPr>
          <w:rFonts w:asciiTheme="majorHAnsi" w:hAnsiTheme="majorHAnsi"/>
          <w:sz w:val="20"/>
        </w:rPr>
        <w:t>title:</w:t>
      </w:r>
      <w:r w:rsidRPr="009019B4">
        <w:rPr>
          <w:rFonts w:asciiTheme="majorHAnsi" w:hAnsiTheme="majorHAnsi"/>
          <w:sz w:val="28"/>
          <w:szCs w:val="28"/>
        </w:rPr>
        <w:t xml:space="preserve"> </w:t>
      </w:r>
      <w:r w:rsidR="002C578B">
        <w:rPr>
          <w:rFonts w:asciiTheme="majorHAnsi" w:hAnsiTheme="majorHAnsi"/>
          <w:b/>
          <w:sz w:val="28"/>
          <w:szCs w:val="28"/>
        </w:rPr>
        <w:t xml:space="preserve">The </w:t>
      </w:r>
      <w:r w:rsidR="00C019D7">
        <w:rPr>
          <w:rFonts w:asciiTheme="majorHAnsi" w:hAnsiTheme="majorHAnsi"/>
          <w:b/>
          <w:sz w:val="28"/>
          <w:szCs w:val="28"/>
        </w:rPr>
        <w:t>Chie</w:t>
      </w:r>
      <w:r w:rsidR="004C0E4F">
        <w:rPr>
          <w:rFonts w:asciiTheme="majorHAnsi" w:hAnsiTheme="majorHAnsi"/>
          <w:b/>
          <w:sz w:val="28"/>
          <w:szCs w:val="28"/>
        </w:rPr>
        <w:t>f</w:t>
      </w:r>
      <w:r w:rsidR="004F3A4B">
        <w:rPr>
          <w:rFonts w:asciiTheme="majorHAnsi" w:hAnsiTheme="majorHAnsi"/>
          <w:b/>
          <w:sz w:val="28"/>
          <w:szCs w:val="28"/>
        </w:rPr>
        <w:t xml:space="preserve"> Shepherd</w:t>
      </w:r>
    </w:p>
    <w:p w14:paraId="4CDB8E43" w14:textId="3A5554B7" w:rsidR="007D1A87" w:rsidRPr="009019B4" w:rsidRDefault="007D1A87" w:rsidP="00CE0DEE">
      <w:pPr>
        <w:jc w:val="center"/>
        <w:rPr>
          <w:rFonts w:asciiTheme="majorHAnsi" w:hAnsiTheme="majorHAnsi"/>
          <w:sz w:val="20"/>
        </w:rPr>
      </w:pPr>
      <w:r w:rsidRPr="009019B4">
        <w:rPr>
          <w:rFonts w:asciiTheme="majorHAnsi" w:hAnsiTheme="majorHAnsi"/>
          <w:sz w:val="20"/>
        </w:rPr>
        <w:t xml:space="preserve">series: </w:t>
      </w:r>
      <w:r w:rsidR="004F3A4B">
        <w:rPr>
          <w:rFonts w:asciiTheme="majorHAnsi" w:hAnsiTheme="majorHAnsi"/>
          <w:b/>
          <w:sz w:val="20"/>
        </w:rPr>
        <w:t>The Shepherd Trilogy</w:t>
      </w:r>
      <w:r w:rsidRPr="009019B4">
        <w:rPr>
          <w:rFonts w:asciiTheme="majorHAnsi" w:hAnsiTheme="majorHAnsi"/>
          <w:sz w:val="20"/>
        </w:rPr>
        <w:t xml:space="preserve">  text:</w:t>
      </w:r>
      <w:r w:rsidRPr="009019B4">
        <w:rPr>
          <w:rFonts w:asciiTheme="majorHAnsi" w:hAnsiTheme="majorHAnsi"/>
          <w:b/>
          <w:sz w:val="20"/>
        </w:rPr>
        <w:t xml:space="preserve"> </w:t>
      </w:r>
      <w:r w:rsidR="004F3A4B">
        <w:rPr>
          <w:rFonts w:asciiTheme="majorHAnsi" w:hAnsiTheme="majorHAnsi"/>
          <w:b/>
          <w:sz w:val="20"/>
        </w:rPr>
        <w:t>Psalm 2</w:t>
      </w:r>
      <w:r w:rsidR="004C0E4F">
        <w:rPr>
          <w:rFonts w:asciiTheme="majorHAnsi" w:hAnsiTheme="majorHAnsi"/>
          <w:b/>
          <w:sz w:val="20"/>
        </w:rPr>
        <w:t>4</w:t>
      </w:r>
    </w:p>
    <w:p w14:paraId="1DED7709" w14:textId="77777777" w:rsidR="007D1A87" w:rsidRPr="009019B4" w:rsidRDefault="007D1A87" w:rsidP="00CE0DEE">
      <w:pPr>
        <w:rPr>
          <w:rFonts w:asciiTheme="majorHAnsi" w:hAnsiTheme="majorHAnsi"/>
          <w:sz w:val="20"/>
        </w:rPr>
      </w:pPr>
    </w:p>
    <w:p w14:paraId="39FC4DD1" w14:textId="0BA1E660" w:rsidR="007D1A87" w:rsidRPr="009019B4" w:rsidRDefault="00386648" w:rsidP="00CE0DEE">
      <w:pPr>
        <w:ind w:right="792"/>
        <w:rPr>
          <w:rFonts w:asciiTheme="majorHAnsi" w:hAnsiTheme="majorHAnsi"/>
          <w:sz w:val="20"/>
        </w:rPr>
      </w:pPr>
      <w:r>
        <w:rPr>
          <w:rFonts w:asciiTheme="majorHAnsi" w:hAnsiTheme="majorHAnsi"/>
          <w:sz w:val="20"/>
        </w:rPr>
        <w:t>Psalm 22 points to our Lord’s grace in dying for us, and Psalm 23 explains His goodness in caring for us. Our psalm today reveals His glory in coming for us.</w:t>
      </w:r>
    </w:p>
    <w:p w14:paraId="1F421196" w14:textId="77777777" w:rsidR="007D1A87" w:rsidRDefault="007D1A87" w:rsidP="00CE0DEE">
      <w:pPr>
        <w:rPr>
          <w:rFonts w:asciiTheme="majorHAnsi" w:hAnsiTheme="majorHAnsi"/>
          <w:szCs w:val="24"/>
        </w:rPr>
      </w:pPr>
    </w:p>
    <w:p w14:paraId="2C088E92" w14:textId="26DF0DEB" w:rsidR="008D472F" w:rsidRDefault="002C578B" w:rsidP="00CE0DEE">
      <w:pPr>
        <w:ind w:right="1440"/>
        <w:rPr>
          <w:rFonts w:asciiTheme="majorHAnsi" w:hAnsiTheme="majorHAnsi"/>
          <w:szCs w:val="24"/>
        </w:rPr>
      </w:pPr>
      <w:r>
        <w:rPr>
          <w:rFonts w:asciiTheme="majorHAnsi" w:hAnsiTheme="majorHAnsi"/>
          <w:b/>
          <w:szCs w:val="24"/>
        </w:rPr>
        <w:t xml:space="preserve">Psalm </w:t>
      </w:r>
      <w:r w:rsidR="00386648">
        <w:rPr>
          <w:rFonts w:asciiTheme="majorHAnsi" w:hAnsiTheme="majorHAnsi"/>
          <w:b/>
          <w:szCs w:val="24"/>
        </w:rPr>
        <w:t>24: Sung in the temple on TFDOTW</w:t>
      </w:r>
    </w:p>
    <w:p w14:paraId="3684450B" w14:textId="77777777" w:rsidR="00EC5717" w:rsidRDefault="00EC5717" w:rsidP="00CE0DEE">
      <w:pPr>
        <w:ind w:right="1440"/>
        <w:rPr>
          <w:rFonts w:asciiTheme="majorHAnsi" w:hAnsiTheme="majorHAnsi"/>
          <w:szCs w:val="24"/>
        </w:rPr>
      </w:pPr>
    </w:p>
    <w:p w14:paraId="23D41B51" w14:textId="77777777" w:rsidR="00CE0DEE" w:rsidRDefault="00CE0DEE" w:rsidP="00CE0DEE">
      <w:pPr>
        <w:ind w:right="1440"/>
        <w:rPr>
          <w:rFonts w:asciiTheme="majorHAnsi" w:hAnsiTheme="majorHAnsi"/>
          <w:szCs w:val="24"/>
        </w:rPr>
      </w:pPr>
    </w:p>
    <w:p w14:paraId="11095405" w14:textId="77777777" w:rsidR="00CE48DF" w:rsidRDefault="00CE48DF" w:rsidP="00CE0DEE">
      <w:pPr>
        <w:ind w:right="1440"/>
        <w:rPr>
          <w:rFonts w:asciiTheme="majorHAnsi" w:hAnsiTheme="majorHAnsi"/>
          <w:szCs w:val="24"/>
        </w:rPr>
      </w:pPr>
    </w:p>
    <w:p w14:paraId="62A78BB3" w14:textId="14021BFC" w:rsidR="002C578B" w:rsidRDefault="00386648" w:rsidP="00CE0DEE">
      <w:pPr>
        <w:ind w:right="1440"/>
        <w:rPr>
          <w:rFonts w:asciiTheme="majorHAnsi" w:hAnsiTheme="majorHAnsi"/>
          <w:szCs w:val="24"/>
        </w:rPr>
      </w:pPr>
      <w:r>
        <w:rPr>
          <w:rFonts w:asciiTheme="majorHAnsi" w:hAnsiTheme="majorHAnsi"/>
          <w:b/>
          <w:szCs w:val="24"/>
        </w:rPr>
        <w:t>The Lord’s C</w:t>
      </w:r>
      <w:r>
        <w:rPr>
          <w:rFonts w:asciiTheme="majorHAnsi" w:hAnsiTheme="majorHAnsi"/>
          <w:b/>
          <w:szCs w:val="24"/>
          <w:u w:val="single"/>
        </w:rPr>
        <w:t xml:space="preserve">                         </w:t>
      </w:r>
      <w:r>
        <w:rPr>
          <w:rFonts w:asciiTheme="majorHAnsi" w:hAnsiTheme="majorHAnsi"/>
          <w:b/>
          <w:szCs w:val="24"/>
        </w:rPr>
        <w:t xml:space="preserve">. </w:t>
      </w:r>
      <w:r>
        <w:rPr>
          <w:rFonts w:asciiTheme="majorHAnsi" w:hAnsiTheme="majorHAnsi"/>
          <w:szCs w:val="24"/>
        </w:rPr>
        <w:t>(vv. 1-2)</w:t>
      </w:r>
    </w:p>
    <w:p w14:paraId="2877B907" w14:textId="77777777" w:rsidR="00386648" w:rsidRDefault="00386648" w:rsidP="00CE0DEE">
      <w:pPr>
        <w:ind w:right="1440"/>
        <w:rPr>
          <w:rFonts w:asciiTheme="majorHAnsi" w:hAnsiTheme="majorHAnsi"/>
          <w:szCs w:val="24"/>
        </w:rPr>
      </w:pPr>
    </w:p>
    <w:p w14:paraId="2FF84F3D" w14:textId="77777777" w:rsidR="00386648" w:rsidRDefault="00386648" w:rsidP="00CE0DEE">
      <w:pPr>
        <w:ind w:right="1440"/>
        <w:rPr>
          <w:rFonts w:asciiTheme="majorHAnsi" w:hAnsiTheme="majorHAnsi"/>
          <w:szCs w:val="24"/>
        </w:rPr>
      </w:pPr>
    </w:p>
    <w:p w14:paraId="1B28B93C" w14:textId="77777777" w:rsidR="00CE0DEE" w:rsidRDefault="00CE0DEE" w:rsidP="00CE0DEE">
      <w:pPr>
        <w:ind w:right="1440"/>
        <w:rPr>
          <w:rFonts w:asciiTheme="majorHAnsi" w:hAnsiTheme="majorHAnsi"/>
          <w:szCs w:val="24"/>
        </w:rPr>
      </w:pPr>
    </w:p>
    <w:p w14:paraId="1854E72A" w14:textId="77777777" w:rsidR="005D0626" w:rsidRDefault="005D0626" w:rsidP="00CE0DEE">
      <w:pPr>
        <w:ind w:right="1440"/>
        <w:rPr>
          <w:rFonts w:asciiTheme="majorHAnsi" w:hAnsiTheme="majorHAnsi"/>
          <w:szCs w:val="24"/>
        </w:rPr>
      </w:pPr>
    </w:p>
    <w:p w14:paraId="6404B5F1" w14:textId="4E362AD8" w:rsidR="00386648" w:rsidRDefault="00386648" w:rsidP="00CE0DEE">
      <w:pPr>
        <w:ind w:right="1440"/>
        <w:rPr>
          <w:rFonts w:asciiTheme="majorHAnsi" w:hAnsiTheme="majorHAnsi"/>
          <w:szCs w:val="24"/>
        </w:rPr>
      </w:pPr>
      <w:r w:rsidRPr="00386648">
        <w:rPr>
          <w:rFonts w:asciiTheme="majorHAnsi" w:hAnsiTheme="majorHAnsi"/>
          <w:b/>
          <w:szCs w:val="24"/>
        </w:rPr>
        <w:t>The Lord’s C</w:t>
      </w:r>
      <w:r w:rsidR="00C019D7">
        <w:rPr>
          <w:rFonts w:asciiTheme="majorHAnsi" w:hAnsiTheme="majorHAnsi"/>
          <w:b/>
          <w:szCs w:val="24"/>
          <w:u w:val="single"/>
        </w:rPr>
        <w:t xml:space="preserve">            </w:t>
      </w:r>
      <w:r w:rsidRPr="00386648">
        <w:rPr>
          <w:rFonts w:asciiTheme="majorHAnsi" w:hAnsiTheme="majorHAnsi"/>
          <w:b/>
          <w:szCs w:val="24"/>
          <w:u w:val="single"/>
        </w:rPr>
        <w:t xml:space="preserve">        </w:t>
      </w:r>
      <w:r w:rsidRPr="00386648">
        <w:rPr>
          <w:rFonts w:asciiTheme="majorHAnsi" w:hAnsiTheme="majorHAnsi"/>
          <w:b/>
          <w:szCs w:val="24"/>
        </w:rPr>
        <w:t xml:space="preserve">. </w:t>
      </w:r>
      <w:r>
        <w:rPr>
          <w:rFonts w:asciiTheme="majorHAnsi" w:hAnsiTheme="majorHAnsi"/>
          <w:szCs w:val="24"/>
        </w:rPr>
        <w:t>(vv. 3-6)</w:t>
      </w:r>
    </w:p>
    <w:p w14:paraId="4F43A232" w14:textId="77777777" w:rsidR="00386648" w:rsidRDefault="00386648" w:rsidP="00CE0DEE">
      <w:pPr>
        <w:ind w:right="1440"/>
        <w:rPr>
          <w:rFonts w:asciiTheme="majorHAnsi" w:hAnsiTheme="majorHAnsi"/>
          <w:szCs w:val="24"/>
        </w:rPr>
      </w:pPr>
    </w:p>
    <w:p w14:paraId="15B8271E" w14:textId="77777777" w:rsidR="00386648" w:rsidRDefault="00386648" w:rsidP="00CE0DEE">
      <w:pPr>
        <w:ind w:right="1440"/>
        <w:rPr>
          <w:rFonts w:asciiTheme="majorHAnsi" w:hAnsiTheme="majorHAnsi"/>
          <w:szCs w:val="24"/>
        </w:rPr>
      </w:pPr>
    </w:p>
    <w:p w14:paraId="70B22F27" w14:textId="30B0705D" w:rsidR="00386648" w:rsidRDefault="00386648" w:rsidP="00CE0DEE">
      <w:pPr>
        <w:tabs>
          <w:tab w:val="left" w:pos="360"/>
        </w:tabs>
        <w:ind w:left="360" w:right="1440"/>
        <w:rPr>
          <w:rFonts w:asciiTheme="majorHAnsi" w:hAnsiTheme="majorHAnsi"/>
          <w:szCs w:val="24"/>
        </w:rPr>
      </w:pPr>
      <w:r>
        <w:rPr>
          <w:rFonts w:asciiTheme="majorHAnsi" w:hAnsiTheme="majorHAnsi"/>
          <w:szCs w:val="24"/>
        </w:rPr>
        <w:t xml:space="preserve">1. Christlikness of  </w:t>
      </w:r>
      <w:r>
        <w:rPr>
          <w:rFonts w:asciiTheme="majorHAnsi" w:hAnsiTheme="majorHAnsi"/>
          <w:b/>
          <w:szCs w:val="24"/>
        </w:rPr>
        <w:t>L</w:t>
      </w:r>
      <w:r>
        <w:rPr>
          <w:rFonts w:asciiTheme="majorHAnsi" w:hAnsiTheme="majorHAnsi"/>
          <w:szCs w:val="24"/>
          <w:u w:val="single"/>
        </w:rPr>
        <w:t xml:space="preserve">                     </w:t>
      </w:r>
      <w:r>
        <w:rPr>
          <w:rFonts w:asciiTheme="majorHAnsi" w:hAnsiTheme="majorHAnsi"/>
          <w:szCs w:val="24"/>
        </w:rPr>
        <w:t xml:space="preserve">. </w:t>
      </w:r>
    </w:p>
    <w:p w14:paraId="7A9784AC" w14:textId="77777777" w:rsidR="00386648" w:rsidRDefault="00386648" w:rsidP="00CE0DEE">
      <w:pPr>
        <w:tabs>
          <w:tab w:val="left" w:pos="360"/>
        </w:tabs>
        <w:ind w:left="360" w:right="1440"/>
        <w:rPr>
          <w:rFonts w:asciiTheme="majorHAnsi" w:hAnsiTheme="majorHAnsi"/>
          <w:szCs w:val="24"/>
        </w:rPr>
      </w:pPr>
    </w:p>
    <w:p w14:paraId="0456FF3A" w14:textId="77777777" w:rsidR="00CE0DEE" w:rsidRDefault="00CE0DEE" w:rsidP="00CE0DEE">
      <w:pPr>
        <w:tabs>
          <w:tab w:val="left" w:pos="360"/>
        </w:tabs>
        <w:ind w:left="360" w:right="1440"/>
        <w:rPr>
          <w:rFonts w:asciiTheme="majorHAnsi" w:hAnsiTheme="majorHAnsi"/>
          <w:szCs w:val="24"/>
        </w:rPr>
      </w:pPr>
    </w:p>
    <w:p w14:paraId="544235B7" w14:textId="5D49B470" w:rsidR="00386648" w:rsidRDefault="00386648" w:rsidP="00CE0DEE">
      <w:pPr>
        <w:tabs>
          <w:tab w:val="left" w:pos="360"/>
        </w:tabs>
        <w:ind w:left="360" w:right="1440"/>
        <w:rPr>
          <w:rFonts w:asciiTheme="majorHAnsi" w:hAnsiTheme="majorHAnsi"/>
          <w:szCs w:val="24"/>
        </w:rPr>
      </w:pPr>
      <w:r>
        <w:rPr>
          <w:rFonts w:asciiTheme="majorHAnsi" w:hAnsiTheme="majorHAnsi"/>
          <w:szCs w:val="24"/>
        </w:rPr>
        <w:t xml:space="preserve">2. Christlikness of  </w:t>
      </w:r>
      <w:r>
        <w:rPr>
          <w:rFonts w:asciiTheme="majorHAnsi" w:hAnsiTheme="majorHAnsi"/>
          <w:b/>
          <w:szCs w:val="24"/>
        </w:rPr>
        <w:t>L</w:t>
      </w:r>
      <w:r>
        <w:rPr>
          <w:rFonts w:asciiTheme="majorHAnsi" w:hAnsiTheme="majorHAnsi"/>
          <w:szCs w:val="24"/>
          <w:u w:val="single"/>
        </w:rPr>
        <w:t xml:space="preserve">                               </w:t>
      </w:r>
      <w:r>
        <w:rPr>
          <w:rFonts w:asciiTheme="majorHAnsi" w:hAnsiTheme="majorHAnsi"/>
          <w:szCs w:val="24"/>
        </w:rPr>
        <w:t xml:space="preserve">. </w:t>
      </w:r>
    </w:p>
    <w:p w14:paraId="6F9C1B34" w14:textId="77777777" w:rsidR="00386648" w:rsidRDefault="00386648" w:rsidP="00CE0DEE">
      <w:pPr>
        <w:tabs>
          <w:tab w:val="left" w:pos="360"/>
        </w:tabs>
        <w:ind w:left="360" w:right="1440"/>
        <w:rPr>
          <w:rFonts w:asciiTheme="majorHAnsi" w:hAnsiTheme="majorHAnsi"/>
          <w:szCs w:val="24"/>
        </w:rPr>
      </w:pPr>
    </w:p>
    <w:p w14:paraId="188A120A" w14:textId="77777777" w:rsidR="00CE0DEE" w:rsidRDefault="00CE0DEE" w:rsidP="00CE0DEE">
      <w:pPr>
        <w:tabs>
          <w:tab w:val="left" w:pos="360"/>
        </w:tabs>
        <w:ind w:left="360" w:right="1440"/>
        <w:rPr>
          <w:rFonts w:asciiTheme="majorHAnsi" w:hAnsiTheme="majorHAnsi"/>
          <w:szCs w:val="24"/>
        </w:rPr>
      </w:pPr>
    </w:p>
    <w:p w14:paraId="0DCA81D9" w14:textId="1133E692" w:rsidR="00386648" w:rsidRPr="00386648" w:rsidRDefault="00386648" w:rsidP="00CE0DEE">
      <w:pPr>
        <w:tabs>
          <w:tab w:val="left" w:pos="360"/>
        </w:tabs>
        <w:ind w:left="360" w:right="1440"/>
        <w:rPr>
          <w:rFonts w:asciiTheme="majorHAnsi" w:hAnsiTheme="majorHAnsi"/>
          <w:szCs w:val="24"/>
        </w:rPr>
      </w:pPr>
      <w:r>
        <w:rPr>
          <w:rFonts w:asciiTheme="majorHAnsi" w:hAnsiTheme="majorHAnsi"/>
          <w:szCs w:val="24"/>
        </w:rPr>
        <w:t xml:space="preserve">3. Christlikness of  </w:t>
      </w:r>
      <w:r>
        <w:rPr>
          <w:rFonts w:asciiTheme="majorHAnsi" w:hAnsiTheme="majorHAnsi"/>
          <w:b/>
          <w:szCs w:val="24"/>
        </w:rPr>
        <w:t>L</w:t>
      </w:r>
      <w:r>
        <w:rPr>
          <w:rFonts w:asciiTheme="majorHAnsi" w:hAnsiTheme="majorHAnsi"/>
          <w:szCs w:val="24"/>
          <w:u w:val="single"/>
        </w:rPr>
        <w:t xml:space="preserve">                               </w:t>
      </w:r>
      <w:r>
        <w:rPr>
          <w:rFonts w:asciiTheme="majorHAnsi" w:hAnsiTheme="majorHAnsi"/>
          <w:szCs w:val="24"/>
        </w:rPr>
        <w:t xml:space="preserve">. </w:t>
      </w:r>
    </w:p>
    <w:p w14:paraId="52CC9705" w14:textId="77777777" w:rsidR="00386648" w:rsidRPr="00386648" w:rsidRDefault="00386648" w:rsidP="00CE0DEE">
      <w:pPr>
        <w:ind w:right="1440"/>
        <w:rPr>
          <w:rFonts w:asciiTheme="majorHAnsi" w:hAnsiTheme="majorHAnsi"/>
          <w:szCs w:val="24"/>
        </w:rPr>
      </w:pPr>
    </w:p>
    <w:p w14:paraId="21C9C2C8" w14:textId="77777777" w:rsidR="00386648" w:rsidRPr="00386648" w:rsidRDefault="00386648" w:rsidP="00CE0DEE">
      <w:pPr>
        <w:ind w:right="1440"/>
        <w:rPr>
          <w:rFonts w:asciiTheme="majorHAnsi" w:hAnsiTheme="majorHAnsi"/>
          <w:szCs w:val="24"/>
        </w:rPr>
      </w:pPr>
    </w:p>
    <w:p w14:paraId="2F919E61" w14:textId="3E0660B0" w:rsidR="00386648" w:rsidRDefault="00386648" w:rsidP="00CE0DEE">
      <w:pPr>
        <w:ind w:right="1440"/>
        <w:rPr>
          <w:rFonts w:asciiTheme="majorHAnsi" w:hAnsiTheme="majorHAnsi"/>
          <w:szCs w:val="24"/>
        </w:rPr>
      </w:pPr>
      <w:r w:rsidRPr="00386648">
        <w:rPr>
          <w:rFonts w:asciiTheme="majorHAnsi" w:hAnsiTheme="majorHAnsi"/>
          <w:b/>
          <w:szCs w:val="24"/>
        </w:rPr>
        <w:t>The Lord’s C</w:t>
      </w:r>
      <w:r w:rsidRPr="00386648">
        <w:rPr>
          <w:rFonts w:asciiTheme="majorHAnsi" w:hAnsiTheme="majorHAnsi"/>
          <w:b/>
          <w:szCs w:val="24"/>
          <w:u w:val="single"/>
        </w:rPr>
        <w:t xml:space="preserve">           </w:t>
      </w:r>
      <w:r>
        <w:rPr>
          <w:rFonts w:asciiTheme="majorHAnsi" w:hAnsiTheme="majorHAnsi"/>
          <w:b/>
          <w:szCs w:val="24"/>
          <w:u w:val="single"/>
        </w:rPr>
        <w:t xml:space="preserve">    </w:t>
      </w:r>
      <w:r w:rsidRPr="00386648">
        <w:rPr>
          <w:rFonts w:asciiTheme="majorHAnsi" w:hAnsiTheme="majorHAnsi"/>
          <w:b/>
          <w:szCs w:val="24"/>
          <w:u w:val="single"/>
        </w:rPr>
        <w:t xml:space="preserve">              </w:t>
      </w:r>
      <w:r w:rsidRPr="00386648">
        <w:rPr>
          <w:rFonts w:asciiTheme="majorHAnsi" w:hAnsiTheme="majorHAnsi"/>
          <w:b/>
          <w:szCs w:val="24"/>
        </w:rPr>
        <w:t xml:space="preserve">. </w:t>
      </w:r>
      <w:r>
        <w:rPr>
          <w:rFonts w:asciiTheme="majorHAnsi" w:hAnsiTheme="majorHAnsi"/>
          <w:szCs w:val="24"/>
        </w:rPr>
        <w:t>(vv. 7-10)</w:t>
      </w:r>
    </w:p>
    <w:p w14:paraId="1C7E0641" w14:textId="77777777" w:rsidR="002C578B" w:rsidRDefault="002C578B" w:rsidP="00CE0DEE">
      <w:pPr>
        <w:ind w:right="1440"/>
        <w:rPr>
          <w:rFonts w:asciiTheme="majorHAnsi" w:hAnsiTheme="majorHAnsi"/>
          <w:szCs w:val="24"/>
        </w:rPr>
      </w:pPr>
    </w:p>
    <w:p w14:paraId="0C34EB76" w14:textId="77777777" w:rsidR="005D0626" w:rsidRDefault="005D0626" w:rsidP="00CE0DEE">
      <w:pPr>
        <w:ind w:right="1440"/>
        <w:rPr>
          <w:rFonts w:asciiTheme="majorHAnsi" w:hAnsiTheme="majorHAnsi"/>
          <w:szCs w:val="24"/>
        </w:rPr>
      </w:pPr>
    </w:p>
    <w:p w14:paraId="34299120" w14:textId="77777777" w:rsidR="00CE0DEE" w:rsidRDefault="00CE0DEE" w:rsidP="00CE0DEE">
      <w:pPr>
        <w:ind w:right="1440"/>
        <w:rPr>
          <w:rFonts w:asciiTheme="majorHAnsi" w:hAnsiTheme="majorHAnsi"/>
          <w:szCs w:val="24"/>
        </w:rPr>
      </w:pPr>
    </w:p>
    <w:p w14:paraId="6EB95528" w14:textId="5514CAAF" w:rsidR="007D1A87" w:rsidRPr="00CE0DEE" w:rsidRDefault="007D1A87" w:rsidP="00CE0DEE">
      <w:pPr>
        <w:spacing w:line="240" w:lineRule="exact"/>
        <w:ind w:right="1440"/>
        <w:jc w:val="center"/>
        <w:rPr>
          <w:rFonts w:ascii="Calibri" w:hAnsi="Calibri"/>
          <w:sz w:val="20"/>
        </w:rPr>
      </w:pPr>
      <w:r w:rsidRPr="00CE0DEE">
        <w:rPr>
          <w:rFonts w:ascii="Calibri" w:hAnsi="Calibri"/>
          <w:sz w:val="20"/>
        </w:rPr>
        <w:t>-----------------------------------------------------------------------------------</w:t>
      </w:r>
    </w:p>
    <w:p w14:paraId="5704DB29" w14:textId="77777777" w:rsidR="007D1A87" w:rsidRPr="00CE0DEE" w:rsidRDefault="007D1A87" w:rsidP="00CE0DEE">
      <w:pPr>
        <w:spacing w:line="240" w:lineRule="exact"/>
        <w:ind w:right="1440"/>
        <w:jc w:val="center"/>
        <w:rPr>
          <w:rFonts w:ascii="Calibri" w:hAnsi="Calibri"/>
          <w:sz w:val="20"/>
        </w:rPr>
      </w:pPr>
      <w:r w:rsidRPr="00CE0DEE">
        <w:rPr>
          <w:rFonts w:ascii="Calibri" w:hAnsi="Calibri"/>
          <w:sz w:val="20"/>
        </w:rPr>
        <w:t>During the message you ask a question about it on the yellow card. Place in offering.</w:t>
      </w:r>
    </w:p>
    <w:p w14:paraId="7058A901" w14:textId="37C45884" w:rsidR="007D1A87" w:rsidRPr="00571C13" w:rsidRDefault="007D1A87" w:rsidP="00CE0DEE">
      <w:pPr>
        <w:spacing w:line="240" w:lineRule="exact"/>
        <w:ind w:right="1440"/>
        <w:jc w:val="center"/>
        <w:rPr>
          <w:rFonts w:ascii="Calibri" w:hAnsi="Calibri"/>
          <w:sz w:val="20"/>
        </w:rPr>
      </w:pPr>
      <w:r w:rsidRPr="00CE0DEE">
        <w:rPr>
          <w:rFonts w:ascii="Calibri" w:hAnsi="Calibri"/>
          <w:sz w:val="20"/>
        </w:rPr>
        <w:t>-------------------</w:t>
      </w:r>
      <w:r w:rsidR="00CE0DEE">
        <w:rPr>
          <w:rFonts w:ascii="Calibri" w:hAnsi="Calibri"/>
          <w:sz w:val="20"/>
        </w:rPr>
        <w:t>-------------</w:t>
      </w:r>
      <w:r w:rsidRPr="00CE0DEE">
        <w:rPr>
          <w:rFonts w:ascii="Calibri" w:hAnsi="Calibri"/>
          <w:sz w:val="20"/>
        </w:rPr>
        <w:t>--------------------------------------------------</w:t>
      </w:r>
    </w:p>
    <w:p w14:paraId="486E5746" w14:textId="77777777" w:rsidR="00CE0DEE" w:rsidRPr="009019B4" w:rsidRDefault="00CE0DEE" w:rsidP="00CE0DEE">
      <w:pPr>
        <w:ind w:left="720" w:right="72"/>
        <w:jc w:val="center"/>
        <w:rPr>
          <w:rFonts w:asciiTheme="majorHAnsi" w:hAnsiTheme="majorHAnsi"/>
          <w:sz w:val="28"/>
          <w:szCs w:val="28"/>
        </w:rPr>
      </w:pPr>
      <w:r w:rsidRPr="009019B4">
        <w:rPr>
          <w:rFonts w:asciiTheme="majorHAnsi" w:hAnsiTheme="majorHAnsi"/>
          <w:sz w:val="20"/>
        </w:rPr>
        <w:lastRenderedPageBreak/>
        <w:t>title:</w:t>
      </w:r>
      <w:r w:rsidRPr="009019B4">
        <w:rPr>
          <w:rFonts w:asciiTheme="majorHAnsi" w:hAnsiTheme="majorHAnsi"/>
          <w:sz w:val="28"/>
          <w:szCs w:val="28"/>
        </w:rPr>
        <w:t xml:space="preserve"> </w:t>
      </w:r>
      <w:r>
        <w:rPr>
          <w:rFonts w:asciiTheme="majorHAnsi" w:hAnsiTheme="majorHAnsi"/>
          <w:b/>
          <w:sz w:val="28"/>
          <w:szCs w:val="28"/>
        </w:rPr>
        <w:t>The Chief Shepherd</w:t>
      </w:r>
    </w:p>
    <w:p w14:paraId="4C170453" w14:textId="77777777" w:rsidR="00CE0DEE" w:rsidRPr="009019B4" w:rsidRDefault="00CE0DEE" w:rsidP="00CE0DEE">
      <w:pPr>
        <w:ind w:left="720" w:right="72"/>
        <w:jc w:val="center"/>
        <w:rPr>
          <w:rFonts w:asciiTheme="majorHAnsi" w:hAnsiTheme="majorHAnsi"/>
          <w:sz w:val="20"/>
        </w:rPr>
      </w:pPr>
      <w:r w:rsidRPr="009019B4">
        <w:rPr>
          <w:rFonts w:asciiTheme="majorHAnsi" w:hAnsiTheme="majorHAnsi"/>
          <w:sz w:val="20"/>
        </w:rPr>
        <w:t xml:space="preserve">series: </w:t>
      </w:r>
      <w:r>
        <w:rPr>
          <w:rFonts w:asciiTheme="majorHAnsi" w:hAnsiTheme="majorHAnsi"/>
          <w:b/>
          <w:sz w:val="20"/>
        </w:rPr>
        <w:t>The Shepherd Trilogy</w:t>
      </w:r>
      <w:r w:rsidRPr="009019B4">
        <w:rPr>
          <w:rFonts w:asciiTheme="majorHAnsi" w:hAnsiTheme="majorHAnsi"/>
          <w:sz w:val="20"/>
        </w:rPr>
        <w:t xml:space="preserve">  text:</w:t>
      </w:r>
      <w:r w:rsidRPr="009019B4">
        <w:rPr>
          <w:rFonts w:asciiTheme="majorHAnsi" w:hAnsiTheme="majorHAnsi"/>
          <w:b/>
          <w:sz w:val="20"/>
        </w:rPr>
        <w:t xml:space="preserve"> </w:t>
      </w:r>
      <w:r>
        <w:rPr>
          <w:rFonts w:asciiTheme="majorHAnsi" w:hAnsiTheme="majorHAnsi"/>
          <w:b/>
          <w:sz w:val="20"/>
        </w:rPr>
        <w:t>Psalm 24</w:t>
      </w:r>
    </w:p>
    <w:p w14:paraId="2A0DD393" w14:textId="77777777" w:rsidR="00CE0DEE" w:rsidRPr="009019B4" w:rsidRDefault="00CE0DEE" w:rsidP="00CE0DEE">
      <w:pPr>
        <w:ind w:left="720" w:right="72"/>
        <w:rPr>
          <w:rFonts w:asciiTheme="majorHAnsi" w:hAnsiTheme="majorHAnsi"/>
          <w:sz w:val="20"/>
        </w:rPr>
      </w:pPr>
    </w:p>
    <w:p w14:paraId="6F7A65B2" w14:textId="77777777" w:rsidR="00CE0DEE" w:rsidRPr="009019B4" w:rsidRDefault="00CE0DEE" w:rsidP="00CE0DEE">
      <w:pPr>
        <w:ind w:left="720" w:right="72"/>
        <w:rPr>
          <w:rFonts w:asciiTheme="majorHAnsi" w:hAnsiTheme="majorHAnsi"/>
          <w:sz w:val="20"/>
        </w:rPr>
      </w:pPr>
      <w:r>
        <w:rPr>
          <w:rFonts w:asciiTheme="majorHAnsi" w:hAnsiTheme="majorHAnsi"/>
          <w:sz w:val="20"/>
        </w:rPr>
        <w:t>Psalm 22 points to our Lord’s grace in dying for us, and Psalm 23 explains His goodness in caring for us. Our psalm today reveals His glory in coming for us.</w:t>
      </w:r>
    </w:p>
    <w:p w14:paraId="459C5FD1" w14:textId="77777777" w:rsidR="00CE0DEE" w:rsidRDefault="00CE0DEE" w:rsidP="00CE0DEE">
      <w:pPr>
        <w:ind w:left="720" w:right="72"/>
        <w:rPr>
          <w:rFonts w:asciiTheme="majorHAnsi" w:hAnsiTheme="majorHAnsi"/>
          <w:szCs w:val="24"/>
        </w:rPr>
      </w:pPr>
    </w:p>
    <w:p w14:paraId="1B149C09" w14:textId="77777777" w:rsidR="00CE0DEE" w:rsidRDefault="00CE0DEE" w:rsidP="00CE0DEE">
      <w:pPr>
        <w:ind w:left="720" w:right="72"/>
        <w:rPr>
          <w:rFonts w:asciiTheme="majorHAnsi" w:hAnsiTheme="majorHAnsi"/>
          <w:szCs w:val="24"/>
        </w:rPr>
      </w:pPr>
      <w:r>
        <w:rPr>
          <w:rFonts w:asciiTheme="majorHAnsi" w:hAnsiTheme="majorHAnsi"/>
          <w:b/>
          <w:szCs w:val="24"/>
        </w:rPr>
        <w:t>Psalm 24: Sung in the temple on TFDOTW</w:t>
      </w:r>
    </w:p>
    <w:p w14:paraId="00B2C736" w14:textId="77777777" w:rsidR="00CE0DEE" w:rsidRDefault="00CE0DEE" w:rsidP="00CE0DEE">
      <w:pPr>
        <w:ind w:left="720" w:right="72"/>
        <w:rPr>
          <w:rFonts w:asciiTheme="majorHAnsi" w:hAnsiTheme="majorHAnsi"/>
          <w:szCs w:val="24"/>
        </w:rPr>
      </w:pPr>
    </w:p>
    <w:p w14:paraId="65911019" w14:textId="77777777" w:rsidR="00CE0DEE" w:rsidRDefault="00CE0DEE" w:rsidP="00CE0DEE">
      <w:pPr>
        <w:ind w:left="720" w:right="72"/>
        <w:rPr>
          <w:rFonts w:asciiTheme="majorHAnsi" w:hAnsiTheme="majorHAnsi"/>
          <w:szCs w:val="24"/>
        </w:rPr>
      </w:pPr>
    </w:p>
    <w:p w14:paraId="092372BE" w14:textId="77777777" w:rsidR="00CE0DEE" w:rsidRDefault="00CE0DEE" w:rsidP="00CE0DEE">
      <w:pPr>
        <w:ind w:left="720" w:right="72"/>
        <w:rPr>
          <w:rFonts w:asciiTheme="majorHAnsi" w:hAnsiTheme="majorHAnsi"/>
          <w:szCs w:val="24"/>
        </w:rPr>
      </w:pPr>
    </w:p>
    <w:p w14:paraId="2FF591EE" w14:textId="77777777" w:rsidR="00CE0DEE" w:rsidRDefault="00CE0DEE" w:rsidP="00CE0DEE">
      <w:pPr>
        <w:ind w:left="720" w:right="72"/>
        <w:rPr>
          <w:rFonts w:asciiTheme="majorHAnsi" w:hAnsiTheme="majorHAnsi"/>
          <w:szCs w:val="24"/>
        </w:rPr>
      </w:pPr>
      <w:r>
        <w:rPr>
          <w:rFonts w:asciiTheme="majorHAnsi" w:hAnsiTheme="majorHAnsi"/>
          <w:b/>
          <w:szCs w:val="24"/>
        </w:rPr>
        <w:t>The Lord’s C</w:t>
      </w:r>
      <w:r>
        <w:rPr>
          <w:rFonts w:asciiTheme="majorHAnsi" w:hAnsiTheme="majorHAnsi"/>
          <w:b/>
          <w:szCs w:val="24"/>
          <w:u w:val="single"/>
        </w:rPr>
        <w:t xml:space="preserve">                         </w:t>
      </w:r>
      <w:r>
        <w:rPr>
          <w:rFonts w:asciiTheme="majorHAnsi" w:hAnsiTheme="majorHAnsi"/>
          <w:b/>
          <w:szCs w:val="24"/>
        </w:rPr>
        <w:t xml:space="preserve">. </w:t>
      </w:r>
      <w:r>
        <w:rPr>
          <w:rFonts w:asciiTheme="majorHAnsi" w:hAnsiTheme="majorHAnsi"/>
          <w:szCs w:val="24"/>
        </w:rPr>
        <w:t>(vv. 1-2)</w:t>
      </w:r>
    </w:p>
    <w:p w14:paraId="7AEC260F" w14:textId="77777777" w:rsidR="00CE0DEE" w:rsidRDefault="00CE0DEE" w:rsidP="00CE0DEE">
      <w:pPr>
        <w:ind w:left="720" w:right="72"/>
        <w:rPr>
          <w:rFonts w:asciiTheme="majorHAnsi" w:hAnsiTheme="majorHAnsi"/>
          <w:szCs w:val="24"/>
        </w:rPr>
      </w:pPr>
    </w:p>
    <w:p w14:paraId="507CFC0B" w14:textId="77777777" w:rsidR="00CE0DEE" w:rsidRDefault="00CE0DEE" w:rsidP="00CE0DEE">
      <w:pPr>
        <w:ind w:left="720" w:right="72"/>
        <w:rPr>
          <w:rFonts w:asciiTheme="majorHAnsi" w:hAnsiTheme="majorHAnsi"/>
          <w:szCs w:val="24"/>
        </w:rPr>
      </w:pPr>
    </w:p>
    <w:p w14:paraId="65DE0FBB" w14:textId="77777777" w:rsidR="00CE0DEE" w:rsidRDefault="00CE0DEE" w:rsidP="00CE0DEE">
      <w:pPr>
        <w:ind w:left="720" w:right="72"/>
        <w:rPr>
          <w:rFonts w:asciiTheme="majorHAnsi" w:hAnsiTheme="majorHAnsi"/>
          <w:szCs w:val="24"/>
        </w:rPr>
      </w:pPr>
    </w:p>
    <w:p w14:paraId="130E5BB1" w14:textId="77777777" w:rsidR="00CE0DEE" w:rsidRDefault="00CE0DEE" w:rsidP="00CE0DEE">
      <w:pPr>
        <w:ind w:left="720" w:right="72"/>
        <w:rPr>
          <w:rFonts w:asciiTheme="majorHAnsi" w:hAnsiTheme="majorHAnsi"/>
          <w:szCs w:val="24"/>
        </w:rPr>
      </w:pPr>
    </w:p>
    <w:p w14:paraId="28E05837" w14:textId="77777777" w:rsidR="00CE0DEE" w:rsidRDefault="00CE0DEE" w:rsidP="00CE0DEE">
      <w:pPr>
        <w:ind w:left="720" w:right="72"/>
        <w:rPr>
          <w:rFonts w:asciiTheme="majorHAnsi" w:hAnsiTheme="majorHAnsi"/>
          <w:szCs w:val="24"/>
        </w:rPr>
      </w:pPr>
      <w:r w:rsidRPr="00386648">
        <w:rPr>
          <w:rFonts w:asciiTheme="majorHAnsi" w:hAnsiTheme="majorHAnsi"/>
          <w:b/>
          <w:szCs w:val="24"/>
        </w:rPr>
        <w:t>The Lord’s C</w:t>
      </w:r>
      <w:r>
        <w:rPr>
          <w:rFonts w:asciiTheme="majorHAnsi" w:hAnsiTheme="majorHAnsi"/>
          <w:b/>
          <w:szCs w:val="24"/>
          <w:u w:val="single"/>
        </w:rPr>
        <w:t xml:space="preserve">            </w:t>
      </w:r>
      <w:r w:rsidRPr="00386648">
        <w:rPr>
          <w:rFonts w:asciiTheme="majorHAnsi" w:hAnsiTheme="majorHAnsi"/>
          <w:b/>
          <w:szCs w:val="24"/>
          <w:u w:val="single"/>
        </w:rPr>
        <w:t xml:space="preserve">        </w:t>
      </w:r>
      <w:r w:rsidRPr="00386648">
        <w:rPr>
          <w:rFonts w:asciiTheme="majorHAnsi" w:hAnsiTheme="majorHAnsi"/>
          <w:b/>
          <w:szCs w:val="24"/>
        </w:rPr>
        <w:t xml:space="preserve">. </w:t>
      </w:r>
      <w:r>
        <w:rPr>
          <w:rFonts w:asciiTheme="majorHAnsi" w:hAnsiTheme="majorHAnsi"/>
          <w:szCs w:val="24"/>
        </w:rPr>
        <w:t>(vv. 3-6)</w:t>
      </w:r>
    </w:p>
    <w:p w14:paraId="41A4F153" w14:textId="77777777" w:rsidR="00CE0DEE" w:rsidRDefault="00CE0DEE" w:rsidP="00CE0DEE">
      <w:pPr>
        <w:ind w:left="720" w:right="72"/>
        <w:rPr>
          <w:rFonts w:asciiTheme="majorHAnsi" w:hAnsiTheme="majorHAnsi"/>
          <w:szCs w:val="24"/>
        </w:rPr>
      </w:pPr>
    </w:p>
    <w:p w14:paraId="6FCAD198" w14:textId="77777777" w:rsidR="00CE0DEE" w:rsidRDefault="00CE0DEE" w:rsidP="00CE0DEE">
      <w:pPr>
        <w:ind w:left="720" w:right="72"/>
        <w:rPr>
          <w:rFonts w:asciiTheme="majorHAnsi" w:hAnsiTheme="majorHAnsi"/>
          <w:szCs w:val="24"/>
        </w:rPr>
      </w:pPr>
    </w:p>
    <w:p w14:paraId="52D7A942" w14:textId="77777777" w:rsidR="00CE0DEE" w:rsidRDefault="00CE0DEE" w:rsidP="00CE0DEE">
      <w:pPr>
        <w:tabs>
          <w:tab w:val="left" w:pos="360"/>
        </w:tabs>
        <w:ind w:left="1170" w:right="72"/>
        <w:rPr>
          <w:rFonts w:asciiTheme="majorHAnsi" w:hAnsiTheme="majorHAnsi"/>
          <w:szCs w:val="24"/>
        </w:rPr>
      </w:pPr>
      <w:r>
        <w:rPr>
          <w:rFonts w:asciiTheme="majorHAnsi" w:hAnsiTheme="majorHAnsi"/>
          <w:szCs w:val="24"/>
        </w:rPr>
        <w:t xml:space="preserve">1. Christlikness of  </w:t>
      </w:r>
      <w:r>
        <w:rPr>
          <w:rFonts w:asciiTheme="majorHAnsi" w:hAnsiTheme="majorHAnsi"/>
          <w:b/>
          <w:szCs w:val="24"/>
        </w:rPr>
        <w:t>L</w:t>
      </w:r>
      <w:r>
        <w:rPr>
          <w:rFonts w:asciiTheme="majorHAnsi" w:hAnsiTheme="majorHAnsi"/>
          <w:szCs w:val="24"/>
          <w:u w:val="single"/>
        </w:rPr>
        <w:t xml:space="preserve">                     </w:t>
      </w:r>
      <w:r>
        <w:rPr>
          <w:rFonts w:asciiTheme="majorHAnsi" w:hAnsiTheme="majorHAnsi"/>
          <w:szCs w:val="24"/>
        </w:rPr>
        <w:t xml:space="preserve">. </w:t>
      </w:r>
    </w:p>
    <w:p w14:paraId="36851854" w14:textId="77777777" w:rsidR="00CE0DEE" w:rsidRDefault="00CE0DEE" w:rsidP="00CE0DEE">
      <w:pPr>
        <w:tabs>
          <w:tab w:val="left" w:pos="360"/>
        </w:tabs>
        <w:ind w:left="1170" w:right="72"/>
        <w:rPr>
          <w:rFonts w:asciiTheme="majorHAnsi" w:hAnsiTheme="majorHAnsi"/>
          <w:szCs w:val="24"/>
        </w:rPr>
      </w:pPr>
    </w:p>
    <w:p w14:paraId="2B030FB4" w14:textId="77777777" w:rsidR="00CE0DEE" w:rsidRDefault="00CE0DEE" w:rsidP="00CE0DEE">
      <w:pPr>
        <w:tabs>
          <w:tab w:val="left" w:pos="360"/>
        </w:tabs>
        <w:ind w:left="1170" w:right="72"/>
        <w:rPr>
          <w:rFonts w:asciiTheme="majorHAnsi" w:hAnsiTheme="majorHAnsi"/>
          <w:szCs w:val="24"/>
        </w:rPr>
      </w:pPr>
    </w:p>
    <w:p w14:paraId="2F7E4748" w14:textId="77777777" w:rsidR="00CE0DEE" w:rsidRDefault="00CE0DEE" w:rsidP="00CE0DEE">
      <w:pPr>
        <w:tabs>
          <w:tab w:val="left" w:pos="360"/>
        </w:tabs>
        <w:ind w:left="1170" w:right="72"/>
        <w:rPr>
          <w:rFonts w:asciiTheme="majorHAnsi" w:hAnsiTheme="majorHAnsi"/>
          <w:szCs w:val="24"/>
        </w:rPr>
      </w:pPr>
      <w:r>
        <w:rPr>
          <w:rFonts w:asciiTheme="majorHAnsi" w:hAnsiTheme="majorHAnsi"/>
          <w:szCs w:val="24"/>
        </w:rPr>
        <w:t xml:space="preserve">2. Christlikness of  </w:t>
      </w:r>
      <w:r>
        <w:rPr>
          <w:rFonts w:asciiTheme="majorHAnsi" w:hAnsiTheme="majorHAnsi"/>
          <w:b/>
          <w:szCs w:val="24"/>
        </w:rPr>
        <w:t>L</w:t>
      </w:r>
      <w:r>
        <w:rPr>
          <w:rFonts w:asciiTheme="majorHAnsi" w:hAnsiTheme="majorHAnsi"/>
          <w:szCs w:val="24"/>
          <w:u w:val="single"/>
        </w:rPr>
        <w:t xml:space="preserve">                               </w:t>
      </w:r>
      <w:r>
        <w:rPr>
          <w:rFonts w:asciiTheme="majorHAnsi" w:hAnsiTheme="majorHAnsi"/>
          <w:szCs w:val="24"/>
        </w:rPr>
        <w:t xml:space="preserve">. </w:t>
      </w:r>
    </w:p>
    <w:p w14:paraId="1A81554C" w14:textId="77777777" w:rsidR="00CE0DEE" w:rsidRDefault="00CE0DEE" w:rsidP="00CE0DEE">
      <w:pPr>
        <w:tabs>
          <w:tab w:val="left" w:pos="360"/>
        </w:tabs>
        <w:ind w:left="1170" w:right="72"/>
        <w:rPr>
          <w:rFonts w:asciiTheme="majorHAnsi" w:hAnsiTheme="majorHAnsi"/>
          <w:szCs w:val="24"/>
        </w:rPr>
      </w:pPr>
    </w:p>
    <w:p w14:paraId="6EB20AAA" w14:textId="77777777" w:rsidR="00CE0DEE" w:rsidRDefault="00CE0DEE" w:rsidP="00CE0DEE">
      <w:pPr>
        <w:tabs>
          <w:tab w:val="left" w:pos="360"/>
        </w:tabs>
        <w:ind w:left="1170" w:right="72"/>
        <w:rPr>
          <w:rFonts w:asciiTheme="majorHAnsi" w:hAnsiTheme="majorHAnsi"/>
          <w:szCs w:val="24"/>
        </w:rPr>
      </w:pPr>
    </w:p>
    <w:p w14:paraId="3F501597" w14:textId="77777777" w:rsidR="00CE0DEE" w:rsidRPr="00386648" w:rsidRDefault="00CE0DEE" w:rsidP="00CE0DEE">
      <w:pPr>
        <w:tabs>
          <w:tab w:val="left" w:pos="360"/>
        </w:tabs>
        <w:ind w:left="1170" w:right="72"/>
        <w:rPr>
          <w:rFonts w:asciiTheme="majorHAnsi" w:hAnsiTheme="majorHAnsi"/>
          <w:szCs w:val="24"/>
        </w:rPr>
      </w:pPr>
      <w:r>
        <w:rPr>
          <w:rFonts w:asciiTheme="majorHAnsi" w:hAnsiTheme="majorHAnsi"/>
          <w:szCs w:val="24"/>
        </w:rPr>
        <w:t xml:space="preserve">3. Christlikness of  </w:t>
      </w:r>
      <w:r>
        <w:rPr>
          <w:rFonts w:asciiTheme="majorHAnsi" w:hAnsiTheme="majorHAnsi"/>
          <w:b/>
          <w:szCs w:val="24"/>
        </w:rPr>
        <w:t>L</w:t>
      </w:r>
      <w:r>
        <w:rPr>
          <w:rFonts w:asciiTheme="majorHAnsi" w:hAnsiTheme="majorHAnsi"/>
          <w:szCs w:val="24"/>
          <w:u w:val="single"/>
        </w:rPr>
        <w:t xml:space="preserve">                               </w:t>
      </w:r>
      <w:r>
        <w:rPr>
          <w:rFonts w:asciiTheme="majorHAnsi" w:hAnsiTheme="majorHAnsi"/>
          <w:szCs w:val="24"/>
        </w:rPr>
        <w:t xml:space="preserve">. </w:t>
      </w:r>
    </w:p>
    <w:p w14:paraId="7E59292E" w14:textId="77777777" w:rsidR="00CE0DEE" w:rsidRPr="00386648" w:rsidRDefault="00CE0DEE" w:rsidP="00CE0DEE">
      <w:pPr>
        <w:ind w:left="720" w:right="72"/>
        <w:rPr>
          <w:rFonts w:asciiTheme="majorHAnsi" w:hAnsiTheme="majorHAnsi"/>
          <w:szCs w:val="24"/>
        </w:rPr>
      </w:pPr>
    </w:p>
    <w:p w14:paraId="3D8DB60F" w14:textId="77777777" w:rsidR="00CE0DEE" w:rsidRPr="00386648" w:rsidRDefault="00CE0DEE" w:rsidP="00CE0DEE">
      <w:pPr>
        <w:ind w:left="720" w:right="72"/>
        <w:rPr>
          <w:rFonts w:asciiTheme="majorHAnsi" w:hAnsiTheme="majorHAnsi"/>
          <w:szCs w:val="24"/>
        </w:rPr>
      </w:pPr>
      <w:bookmarkStart w:id="0" w:name="_GoBack"/>
      <w:bookmarkEnd w:id="0"/>
    </w:p>
    <w:p w14:paraId="008E2A1B" w14:textId="77777777" w:rsidR="00CE0DEE" w:rsidRDefault="00CE0DEE" w:rsidP="00CE0DEE">
      <w:pPr>
        <w:ind w:left="720" w:right="72"/>
        <w:rPr>
          <w:rFonts w:asciiTheme="majorHAnsi" w:hAnsiTheme="majorHAnsi"/>
          <w:szCs w:val="24"/>
        </w:rPr>
      </w:pPr>
      <w:r w:rsidRPr="00386648">
        <w:rPr>
          <w:rFonts w:asciiTheme="majorHAnsi" w:hAnsiTheme="majorHAnsi"/>
          <w:b/>
          <w:szCs w:val="24"/>
        </w:rPr>
        <w:t>The Lord’s C</w:t>
      </w:r>
      <w:r w:rsidRPr="00386648">
        <w:rPr>
          <w:rFonts w:asciiTheme="majorHAnsi" w:hAnsiTheme="majorHAnsi"/>
          <w:b/>
          <w:szCs w:val="24"/>
          <w:u w:val="single"/>
        </w:rPr>
        <w:t xml:space="preserve">           </w:t>
      </w:r>
      <w:r>
        <w:rPr>
          <w:rFonts w:asciiTheme="majorHAnsi" w:hAnsiTheme="majorHAnsi"/>
          <w:b/>
          <w:szCs w:val="24"/>
          <w:u w:val="single"/>
        </w:rPr>
        <w:t xml:space="preserve">    </w:t>
      </w:r>
      <w:r w:rsidRPr="00386648">
        <w:rPr>
          <w:rFonts w:asciiTheme="majorHAnsi" w:hAnsiTheme="majorHAnsi"/>
          <w:b/>
          <w:szCs w:val="24"/>
          <w:u w:val="single"/>
        </w:rPr>
        <w:t xml:space="preserve">              </w:t>
      </w:r>
      <w:r w:rsidRPr="00386648">
        <w:rPr>
          <w:rFonts w:asciiTheme="majorHAnsi" w:hAnsiTheme="majorHAnsi"/>
          <w:b/>
          <w:szCs w:val="24"/>
        </w:rPr>
        <w:t xml:space="preserve">. </w:t>
      </w:r>
      <w:r>
        <w:rPr>
          <w:rFonts w:asciiTheme="majorHAnsi" w:hAnsiTheme="majorHAnsi"/>
          <w:szCs w:val="24"/>
        </w:rPr>
        <w:t>(vv. 7-10)</w:t>
      </w:r>
    </w:p>
    <w:p w14:paraId="68F1FA50" w14:textId="77777777" w:rsidR="00CE0DEE" w:rsidRDefault="00CE0DEE" w:rsidP="00CE0DEE">
      <w:pPr>
        <w:ind w:left="720" w:right="72"/>
        <w:rPr>
          <w:rFonts w:asciiTheme="majorHAnsi" w:hAnsiTheme="majorHAnsi"/>
          <w:szCs w:val="24"/>
        </w:rPr>
      </w:pPr>
    </w:p>
    <w:p w14:paraId="261CCB39" w14:textId="77777777" w:rsidR="00CE0DEE" w:rsidRDefault="00CE0DEE" w:rsidP="00CE0DEE">
      <w:pPr>
        <w:ind w:left="720" w:right="72"/>
        <w:rPr>
          <w:rFonts w:asciiTheme="majorHAnsi" w:hAnsiTheme="majorHAnsi"/>
          <w:szCs w:val="24"/>
        </w:rPr>
      </w:pPr>
    </w:p>
    <w:p w14:paraId="39AD07D3" w14:textId="77777777" w:rsidR="00CE0DEE" w:rsidRDefault="00CE0DEE" w:rsidP="00CE0DEE">
      <w:pPr>
        <w:ind w:left="720" w:right="72"/>
        <w:rPr>
          <w:rFonts w:asciiTheme="majorHAnsi" w:hAnsiTheme="majorHAnsi"/>
          <w:szCs w:val="24"/>
        </w:rPr>
      </w:pPr>
    </w:p>
    <w:p w14:paraId="3E11F362" w14:textId="1E5B87C5" w:rsidR="00CE0DEE" w:rsidRPr="00CE0DEE" w:rsidRDefault="00CE0DEE" w:rsidP="00CE0DEE">
      <w:pPr>
        <w:spacing w:line="240" w:lineRule="exact"/>
        <w:ind w:left="720" w:right="72"/>
        <w:jc w:val="center"/>
        <w:rPr>
          <w:rFonts w:ascii="Calibri" w:hAnsi="Calibri"/>
          <w:sz w:val="20"/>
        </w:rPr>
      </w:pPr>
      <w:r w:rsidRPr="00CE0DEE">
        <w:rPr>
          <w:rFonts w:ascii="Calibri" w:hAnsi="Calibri"/>
          <w:sz w:val="20"/>
        </w:rPr>
        <w:t>--------------------------------</w:t>
      </w:r>
      <w:r>
        <w:rPr>
          <w:rFonts w:ascii="Calibri" w:hAnsi="Calibri"/>
          <w:sz w:val="20"/>
        </w:rPr>
        <w:t>-------</w:t>
      </w:r>
      <w:r w:rsidRPr="00CE0DEE">
        <w:rPr>
          <w:rFonts w:ascii="Calibri" w:hAnsi="Calibri"/>
          <w:sz w:val="20"/>
        </w:rPr>
        <w:t>---------------------------------------------------</w:t>
      </w:r>
    </w:p>
    <w:p w14:paraId="51B2C640" w14:textId="77777777" w:rsidR="00CE0DEE" w:rsidRPr="00CE0DEE" w:rsidRDefault="00CE0DEE" w:rsidP="00CE0DEE">
      <w:pPr>
        <w:spacing w:line="240" w:lineRule="exact"/>
        <w:ind w:left="720" w:right="72"/>
        <w:jc w:val="center"/>
        <w:rPr>
          <w:rFonts w:ascii="Calibri" w:hAnsi="Calibri"/>
          <w:sz w:val="20"/>
        </w:rPr>
      </w:pPr>
      <w:r w:rsidRPr="00CE0DEE">
        <w:rPr>
          <w:rFonts w:ascii="Calibri" w:hAnsi="Calibri"/>
          <w:sz w:val="20"/>
        </w:rPr>
        <w:t>During the message you ask a question about it on the yellow card. Place in offering.</w:t>
      </w:r>
    </w:p>
    <w:p w14:paraId="526C624F" w14:textId="6356FE25" w:rsidR="00CE0DEE" w:rsidRPr="00571C13" w:rsidRDefault="00CE0DEE" w:rsidP="00CE0DEE">
      <w:pPr>
        <w:spacing w:line="240" w:lineRule="exact"/>
        <w:ind w:left="720" w:right="-18"/>
        <w:jc w:val="center"/>
        <w:rPr>
          <w:rFonts w:ascii="Calibri" w:hAnsi="Calibri"/>
          <w:sz w:val="20"/>
        </w:rPr>
      </w:pPr>
      <w:r w:rsidRPr="00CE0DEE">
        <w:rPr>
          <w:rFonts w:ascii="Calibri" w:hAnsi="Calibri"/>
          <w:sz w:val="20"/>
        </w:rPr>
        <w:t>-----------------</w:t>
      </w:r>
      <w:r>
        <w:rPr>
          <w:rFonts w:ascii="Calibri" w:hAnsi="Calibri"/>
          <w:sz w:val="20"/>
        </w:rPr>
        <w:t>-------------------------------------------------------------------------</w:t>
      </w:r>
    </w:p>
    <w:p w14:paraId="145887E6" w14:textId="77777777" w:rsidR="007D1A87" w:rsidRDefault="007D1A87" w:rsidP="007D1A87"/>
    <w:p w14:paraId="7BD77EFE" w14:textId="77777777" w:rsidR="008F7082" w:rsidRPr="007D1A87" w:rsidRDefault="008F7082" w:rsidP="007D1A87"/>
    <w:sectPr w:rsidR="008F7082" w:rsidRPr="007D1A87" w:rsidSect="00CE0DEE">
      <w:pgSz w:w="15840" w:h="12240" w:orient="landscape"/>
      <w:pgMar w:top="1008" w:right="1008" w:bottom="1008"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altName w:val="Times Roman"/>
    <w:panose1 w:val="020005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C8"/>
    <w:rsid w:val="00013EC8"/>
    <w:rsid w:val="002C578B"/>
    <w:rsid w:val="002F6687"/>
    <w:rsid w:val="00306FE8"/>
    <w:rsid w:val="00386648"/>
    <w:rsid w:val="003E4E7B"/>
    <w:rsid w:val="00477F54"/>
    <w:rsid w:val="004C0E4F"/>
    <w:rsid w:val="004E5BD1"/>
    <w:rsid w:val="004F3A4B"/>
    <w:rsid w:val="005D0626"/>
    <w:rsid w:val="005F2EF0"/>
    <w:rsid w:val="006C744C"/>
    <w:rsid w:val="00706F4E"/>
    <w:rsid w:val="007115D7"/>
    <w:rsid w:val="007A538E"/>
    <w:rsid w:val="007D1A87"/>
    <w:rsid w:val="008D472F"/>
    <w:rsid w:val="008F7082"/>
    <w:rsid w:val="00A37CE8"/>
    <w:rsid w:val="00C019D7"/>
    <w:rsid w:val="00CE0DEE"/>
    <w:rsid w:val="00CE48DF"/>
    <w:rsid w:val="00D869F1"/>
    <w:rsid w:val="00EC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C8C0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880"/>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8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8D54-189A-C44A-9AD6-4C92F777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255</Words>
  <Characters>1454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 Radical Truth</vt:lpstr>
    </vt:vector>
  </TitlesOfParts>
  <Company>BCC</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Radical Truth</dc:title>
  <dc:subject/>
  <dc:creator>Gregg Cantelmo</dc:creator>
  <cp:keywords/>
  <cp:lastModifiedBy>Gregg Cantelmo Macbook</cp:lastModifiedBy>
  <cp:revision>12</cp:revision>
  <cp:lastPrinted>2019-11-21T17:13:00Z</cp:lastPrinted>
  <dcterms:created xsi:type="dcterms:W3CDTF">2019-10-01T20:02:00Z</dcterms:created>
  <dcterms:modified xsi:type="dcterms:W3CDTF">2019-11-21T17:17:00Z</dcterms:modified>
</cp:coreProperties>
</file>